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A7DDD" w14:textId="2FA295CC" w:rsidR="003442DD" w:rsidRPr="00FC0FD1" w:rsidRDefault="003442DD" w:rsidP="003442DD">
      <w:pPr>
        <w:tabs>
          <w:tab w:val="center" w:pos="4536"/>
          <w:tab w:val="right" w:pos="9072"/>
        </w:tabs>
        <w:rPr>
          <w:rFonts w:ascii="Arial" w:eastAsia="Arial Bold" w:hAnsi="Arial" w:cs="Arial"/>
          <w:b/>
          <w:bCs/>
          <w:sz w:val="24"/>
        </w:rPr>
      </w:pPr>
      <w:r w:rsidRPr="00FC0FD1">
        <w:rPr>
          <w:rFonts w:ascii="Arial" w:eastAsia="MS Mincho" w:hAnsi="Arial"/>
          <w:b/>
          <w:sz w:val="24"/>
          <w:lang w:val="de-DE" w:eastAsia="x-none"/>
        </w:rPr>
        <w:t>3GPP TSG-RAN WG2 Meeting #121</w:t>
      </w:r>
      <w:r w:rsidRPr="00861E20">
        <w:rPr>
          <w:rFonts w:ascii="Arial" w:eastAsia="MS Mincho" w:hAnsi="Arial" w:hint="eastAsia"/>
          <w:b/>
          <w:sz w:val="24"/>
          <w:lang w:val="de-DE" w:eastAsia="x-none"/>
        </w:rPr>
        <w:t>bis</w:t>
      </w:r>
      <w:r>
        <w:rPr>
          <w:rFonts w:ascii="Arial" w:eastAsia="MS Mincho" w:hAnsi="Arial"/>
          <w:b/>
          <w:sz w:val="24"/>
          <w:lang w:val="de-DE" w:eastAsia="x-none"/>
        </w:rPr>
        <w:t xml:space="preserve"> </w:t>
      </w:r>
      <w:r w:rsidRPr="00861E20">
        <w:rPr>
          <w:rFonts w:ascii="Arial" w:eastAsia="MS Mincho" w:hAnsi="Arial" w:hint="eastAsia"/>
          <w:b/>
          <w:sz w:val="24"/>
          <w:lang w:val="de-DE" w:eastAsia="x-none"/>
        </w:rPr>
        <w:t>e</w:t>
      </w:r>
      <w:r>
        <w:rPr>
          <w:rFonts w:ascii="Arial" w:eastAsia="MS Mincho" w:hAnsi="Arial"/>
          <w:b/>
          <w:sz w:val="24"/>
          <w:lang w:val="de-DE" w:eastAsia="x-none"/>
        </w:rPr>
        <w:t>lectronic</w:t>
      </w:r>
      <w:r w:rsidRPr="00FC0FD1">
        <w:rPr>
          <w:rFonts w:ascii="Arial" w:eastAsia="MS Mincho" w:hAnsi="Arial"/>
          <w:b/>
          <w:noProof/>
          <w:sz w:val="24"/>
        </w:rPr>
        <w:t xml:space="preserve">        </w:t>
      </w:r>
      <w:r w:rsidRPr="00FC0FD1">
        <w:rPr>
          <w:rFonts w:ascii="Arial" w:eastAsia="Arial Bold" w:hAnsi="Arial" w:cs="Arial"/>
          <w:b/>
          <w:bCs/>
          <w:sz w:val="24"/>
          <w:lang w:val="en-GB"/>
        </w:rPr>
        <w:tab/>
      </w:r>
      <w:r w:rsidRPr="003442DD">
        <w:rPr>
          <w:rFonts w:ascii="Arial" w:eastAsia="宋体" w:hAnsi="Arial" w:cs="Arial"/>
          <w:b/>
          <w:bCs/>
          <w:sz w:val="24"/>
        </w:rPr>
        <w:t>R2-2302953</w:t>
      </w:r>
    </w:p>
    <w:p w14:paraId="782F2151" w14:textId="77777777" w:rsidR="000B0856" w:rsidRPr="00861E20" w:rsidRDefault="000B0856" w:rsidP="000B0856">
      <w:pPr>
        <w:tabs>
          <w:tab w:val="left" w:pos="1701"/>
          <w:tab w:val="right" w:pos="9923"/>
        </w:tabs>
        <w:rPr>
          <w:rFonts w:ascii="Arial" w:eastAsia="MS Mincho" w:hAnsi="Arial"/>
          <w:b/>
          <w:noProof/>
          <w:sz w:val="24"/>
          <w:lang w:val="en-GB"/>
        </w:rPr>
      </w:pPr>
      <w:bookmarkStart w:id="0" w:name="_Hlk127204837"/>
      <w:bookmarkStart w:id="1" w:name="OLE_LINK33"/>
      <w:r w:rsidRPr="00DF786F">
        <w:rPr>
          <w:rFonts w:ascii="Arial" w:eastAsia="MS Mincho" w:hAnsi="Arial"/>
          <w:b/>
          <w:noProof/>
          <w:sz w:val="24"/>
        </w:rPr>
        <w:t>e-Meeting,</w:t>
      </w:r>
      <w:r w:rsidRPr="00FC0FD1">
        <w:rPr>
          <w:rFonts w:ascii="Arial" w:eastAsia="MS Mincho" w:hAnsi="Arial"/>
          <w:b/>
          <w:noProof/>
          <w:sz w:val="24"/>
          <w:lang w:val="de-DE"/>
        </w:rPr>
        <w:t xml:space="preserve"> </w:t>
      </w:r>
      <w:r>
        <w:rPr>
          <w:rFonts w:ascii="Arial" w:eastAsia="MS Mincho" w:hAnsi="Arial"/>
          <w:b/>
          <w:noProof/>
          <w:sz w:val="24"/>
          <w:lang w:val="en-GB"/>
        </w:rPr>
        <w:t>1</w:t>
      </w:r>
      <w:r w:rsidRPr="00FC0FD1">
        <w:rPr>
          <w:rFonts w:ascii="Arial" w:eastAsia="MS Mincho" w:hAnsi="Arial"/>
          <w:b/>
          <w:noProof/>
          <w:sz w:val="24"/>
          <w:lang w:val="en-GB"/>
        </w:rPr>
        <w:t>7</w:t>
      </w:r>
      <w:r w:rsidRPr="00FC0FD1">
        <w:rPr>
          <w:rFonts w:ascii="Arial" w:eastAsia="MS Mincho" w:hAnsi="Arial"/>
          <w:b/>
          <w:noProof/>
          <w:sz w:val="24"/>
          <w:vertAlign w:val="superscript"/>
          <w:lang w:val="en-GB"/>
        </w:rPr>
        <w:t>th</w:t>
      </w:r>
      <w:r>
        <w:rPr>
          <w:rFonts w:ascii="Arial" w:eastAsia="MS Mincho" w:hAnsi="Arial"/>
          <w:b/>
          <w:noProof/>
          <w:sz w:val="24"/>
          <w:vertAlign w:val="superscript"/>
          <w:lang w:val="en-GB"/>
        </w:rPr>
        <w:t xml:space="preserve"> </w:t>
      </w:r>
      <w:r w:rsidRPr="00FC0FD1">
        <w:rPr>
          <w:rFonts w:ascii="Arial" w:eastAsia="MS Mincho" w:hAnsi="Arial"/>
          <w:b/>
          <w:noProof/>
          <w:sz w:val="24"/>
          <w:lang w:val="en-GB"/>
        </w:rPr>
        <w:t xml:space="preserve">– </w:t>
      </w:r>
      <w:r>
        <w:rPr>
          <w:rFonts w:ascii="Arial" w:eastAsia="MS Mincho" w:hAnsi="Arial"/>
          <w:b/>
          <w:noProof/>
          <w:sz w:val="24"/>
          <w:lang w:val="en-GB"/>
        </w:rPr>
        <w:t>26</w:t>
      </w:r>
      <w:r w:rsidRPr="00861E20">
        <w:rPr>
          <w:rFonts w:ascii="Arial" w:eastAsia="MS Mincho" w:hAnsi="Arial"/>
          <w:b/>
          <w:noProof/>
          <w:sz w:val="24"/>
          <w:vertAlign w:val="superscript"/>
          <w:lang w:val="en-GB"/>
        </w:rPr>
        <w:t>th</w:t>
      </w:r>
      <w:r w:rsidRPr="00FC0FD1">
        <w:rPr>
          <w:rFonts w:ascii="Arial" w:eastAsia="MS Mincho" w:hAnsi="Arial"/>
          <w:b/>
          <w:noProof/>
          <w:sz w:val="24"/>
          <w:lang w:val="en-GB"/>
        </w:rPr>
        <w:t xml:space="preserve"> </w:t>
      </w:r>
      <w:r>
        <w:rPr>
          <w:rFonts w:ascii="Arial" w:eastAsia="MS Mincho" w:hAnsi="Arial"/>
          <w:b/>
          <w:noProof/>
          <w:sz w:val="24"/>
          <w:lang w:val="en-GB"/>
        </w:rPr>
        <w:t>Apr,</w:t>
      </w:r>
      <w:r w:rsidRPr="00FC0FD1">
        <w:rPr>
          <w:rFonts w:ascii="Arial" w:eastAsia="MS Mincho" w:hAnsi="Arial"/>
          <w:b/>
          <w:noProof/>
          <w:sz w:val="24"/>
          <w:lang w:val="en-GB"/>
        </w:rPr>
        <w:t xml:space="preserve"> 2023</w:t>
      </w:r>
      <w:bookmarkEnd w:id="0"/>
      <w:bookmarkEnd w:id="1"/>
    </w:p>
    <w:p w14:paraId="5DEA1FC8" w14:textId="77777777" w:rsidR="00650054" w:rsidRDefault="00650054">
      <w:pPr>
        <w:pStyle w:val="afa"/>
        <w:tabs>
          <w:tab w:val="clear" w:pos="4536"/>
          <w:tab w:val="left" w:pos="1800"/>
        </w:tabs>
        <w:ind w:left="1800" w:hanging="1800"/>
        <w:jc w:val="both"/>
        <w:rPr>
          <w:rFonts w:eastAsia="Arial Unicode MS" w:cs="Arial"/>
          <w:sz w:val="24"/>
        </w:rPr>
      </w:pPr>
      <w:bookmarkStart w:id="2" w:name="_GoBack"/>
      <w:bookmarkEnd w:id="2"/>
    </w:p>
    <w:p w14:paraId="79D21172" w14:textId="77777777" w:rsidR="00650054" w:rsidRDefault="00C5269D">
      <w:pPr>
        <w:pStyle w:val="afa"/>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r>
        <w:rPr>
          <w:rFonts w:eastAsia="宋体" w:cs="Arial"/>
          <w:bCs/>
          <w:sz w:val="24"/>
          <w:lang w:eastAsia="zh-CN"/>
        </w:rPr>
        <w:t xml:space="preserve">   </w:t>
      </w:r>
    </w:p>
    <w:p w14:paraId="0AF441CC" w14:textId="77777777" w:rsidR="00650054" w:rsidRDefault="00C5269D">
      <w:pPr>
        <w:pStyle w:val="afa"/>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578CDA7E" w14:textId="4AD906E1" w:rsidR="00650054" w:rsidRDefault="00C5269D">
      <w:pPr>
        <w:pStyle w:val="afa"/>
        <w:tabs>
          <w:tab w:val="clear" w:pos="4536"/>
          <w:tab w:val="left" w:pos="1800"/>
        </w:tabs>
        <w:ind w:left="1961" w:hangingChars="814" w:hanging="1961"/>
        <w:rPr>
          <w:rFonts w:eastAsiaTheme="minorEastAsia" w:cs="Arial"/>
          <w:sz w:val="24"/>
          <w:lang w:eastAsia="zh-CN"/>
        </w:rPr>
      </w:pPr>
      <w:r>
        <w:rPr>
          <w:rFonts w:cs="Arial"/>
          <w:sz w:val="24"/>
        </w:rPr>
        <w:t>Title:</w:t>
      </w:r>
      <w:bookmarkStart w:id="3" w:name="Title"/>
      <w:bookmarkEnd w:id="3"/>
      <w:r>
        <w:rPr>
          <w:rFonts w:cs="Arial"/>
          <w:sz w:val="24"/>
        </w:rPr>
        <w:t xml:space="preserve">          </w:t>
      </w:r>
      <w:r w:rsidR="0027264E" w:rsidRPr="0027264E">
        <w:rPr>
          <w:rFonts w:cs="Arial"/>
          <w:sz w:val="24"/>
        </w:rPr>
        <w:t xml:space="preserve">Discussion on </w:t>
      </w:r>
      <w:r w:rsidR="00B80C57">
        <w:rPr>
          <w:rFonts w:cs="Arial"/>
          <w:sz w:val="24"/>
        </w:rPr>
        <w:t>g</w:t>
      </w:r>
      <w:r w:rsidR="00A62616">
        <w:rPr>
          <w:rFonts w:cs="Arial"/>
          <w:sz w:val="24"/>
        </w:rPr>
        <w:t xml:space="preserve">eneral aspects of </w:t>
      </w:r>
      <w:r w:rsidR="00B80C57">
        <w:rPr>
          <w:rFonts w:cs="Arial"/>
          <w:sz w:val="24"/>
        </w:rPr>
        <w:t>a</w:t>
      </w:r>
      <w:r w:rsidR="0027264E" w:rsidRPr="0027264E">
        <w:rPr>
          <w:rFonts w:cs="Arial"/>
          <w:sz w:val="24"/>
        </w:rPr>
        <w:t>rchitecture</w:t>
      </w:r>
    </w:p>
    <w:p w14:paraId="51A6F421" w14:textId="3C03B21A" w:rsidR="00650054" w:rsidRDefault="00C5269D">
      <w:pPr>
        <w:pStyle w:val="afa"/>
        <w:tabs>
          <w:tab w:val="left" w:pos="1800"/>
        </w:tabs>
        <w:rPr>
          <w:rFonts w:cs="Arial"/>
          <w:sz w:val="24"/>
        </w:rPr>
      </w:pPr>
      <w:r>
        <w:rPr>
          <w:rFonts w:cs="Arial"/>
          <w:sz w:val="24"/>
        </w:rPr>
        <w:t>Agenda Item:</w:t>
      </w:r>
      <w:bookmarkStart w:id="4" w:name="Source"/>
      <w:bookmarkEnd w:id="4"/>
      <w:r>
        <w:rPr>
          <w:rFonts w:cs="Arial"/>
          <w:sz w:val="24"/>
        </w:rPr>
        <w:tab/>
      </w:r>
      <w:r w:rsidR="002C2888" w:rsidRPr="002C2888">
        <w:rPr>
          <w:rFonts w:cs="Arial"/>
          <w:sz w:val="24"/>
        </w:rPr>
        <w:t>7.16.2.1</w:t>
      </w:r>
    </w:p>
    <w:p w14:paraId="0CF08676" w14:textId="77777777" w:rsidR="00650054" w:rsidRDefault="00C5269D">
      <w:pPr>
        <w:pStyle w:val="afa"/>
        <w:tabs>
          <w:tab w:val="left" w:pos="1800"/>
        </w:tabs>
        <w:rPr>
          <w:rFonts w:eastAsia="宋体" w:cs="Arial"/>
          <w:sz w:val="24"/>
          <w:lang w:eastAsia="zh-CN"/>
        </w:rPr>
      </w:pPr>
      <w:r>
        <w:rPr>
          <w:rFonts w:cs="Arial"/>
          <w:sz w:val="24"/>
        </w:rPr>
        <w:t>Document for:</w:t>
      </w:r>
      <w:r>
        <w:rPr>
          <w:rFonts w:cs="Arial"/>
          <w:sz w:val="24"/>
        </w:rPr>
        <w:tab/>
      </w:r>
      <w:bookmarkStart w:id="5" w:name="DocumentFor"/>
      <w:bookmarkEnd w:id="5"/>
      <w:r>
        <w:rPr>
          <w:rFonts w:cs="Arial"/>
          <w:sz w:val="24"/>
        </w:rPr>
        <w:t>Discussion and Decision</w:t>
      </w:r>
    </w:p>
    <w:p w14:paraId="026302A3"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6" w:name="OLE_LINK13"/>
      <w:bookmarkStart w:id="7" w:name="OLE_LINK14"/>
      <w:r>
        <w:rPr>
          <w:b w:val="0"/>
          <w:bCs w:val="0"/>
          <w:kern w:val="0"/>
          <w:sz w:val="36"/>
          <w:szCs w:val="20"/>
          <w:lang w:val="en-GB" w:eastAsia="en-GB"/>
        </w:rPr>
        <w:t>Introduction</w:t>
      </w:r>
    </w:p>
    <w:p w14:paraId="52D15547" w14:textId="7ADA3B24" w:rsidR="0042757A" w:rsidRDefault="007900D4" w:rsidP="00887B0B">
      <w:pPr>
        <w:spacing w:beforeLines="50" w:before="120" w:after="120" w:line="260" w:lineRule="exact"/>
        <w:jc w:val="both"/>
        <w:rPr>
          <w:rFonts w:ascii="Times New Roman" w:hAnsi="Times New Roman"/>
          <w:szCs w:val="21"/>
        </w:rPr>
      </w:pPr>
      <w:bookmarkStart w:id="8" w:name="_Hlk53665621"/>
      <w:bookmarkEnd w:id="6"/>
      <w:bookmarkEnd w:id="7"/>
      <w:r>
        <w:rPr>
          <w:rFonts w:ascii="Times New Roman" w:hAnsi="Times New Roman"/>
          <w:szCs w:val="21"/>
        </w:rPr>
        <w:t xml:space="preserve">At the </w:t>
      </w:r>
      <w:r w:rsidR="00416184">
        <w:rPr>
          <w:rFonts w:ascii="Times New Roman" w:hAnsi="Times New Roman"/>
          <w:szCs w:val="21"/>
        </w:rPr>
        <w:t xml:space="preserve">previous </w:t>
      </w:r>
      <w:r>
        <w:rPr>
          <w:rFonts w:ascii="Times New Roman" w:hAnsi="Times New Roman"/>
          <w:szCs w:val="21"/>
        </w:rPr>
        <w:t>RAN2 meeting</w:t>
      </w:r>
      <w:r w:rsidR="00416184">
        <w:rPr>
          <w:rFonts w:ascii="Times New Roman" w:hAnsi="Times New Roman"/>
          <w:szCs w:val="21"/>
        </w:rPr>
        <w:t>s</w:t>
      </w:r>
      <w:r>
        <w:rPr>
          <w:rFonts w:ascii="Times New Roman" w:hAnsi="Times New Roman"/>
          <w:szCs w:val="21"/>
        </w:rPr>
        <w:t>,</w:t>
      </w:r>
      <w:r w:rsidR="005B1B5E">
        <w:rPr>
          <w:rFonts w:ascii="Times New Roman" w:hAnsi="Times New Roman"/>
          <w:szCs w:val="21"/>
        </w:rPr>
        <w:t xml:space="preserve"> </w:t>
      </w:r>
      <w:r w:rsidR="0042757A">
        <w:rPr>
          <w:rFonts w:ascii="Times New Roman" w:hAnsi="Times New Roman"/>
          <w:szCs w:val="21"/>
        </w:rPr>
        <w:t>RAN2</w:t>
      </w:r>
      <w:r w:rsidR="005B1B5E">
        <w:rPr>
          <w:rFonts w:ascii="Times New Roman" w:hAnsi="Times New Roman"/>
          <w:szCs w:val="21"/>
        </w:rPr>
        <w:t xml:space="preserve"> </w:t>
      </w:r>
      <w:r w:rsidR="00212431">
        <w:rPr>
          <w:rFonts w:ascii="Times New Roman" w:hAnsi="Times New Roman"/>
          <w:szCs w:val="21"/>
        </w:rPr>
        <w:t>made</w:t>
      </w:r>
      <w:r w:rsidR="00E1568D">
        <w:rPr>
          <w:rFonts w:ascii="Times New Roman" w:hAnsi="Times New Roman"/>
          <w:szCs w:val="21"/>
        </w:rPr>
        <w:t xml:space="preserve"> the following</w:t>
      </w:r>
      <w:r w:rsidR="00212431">
        <w:rPr>
          <w:rFonts w:ascii="Times New Roman" w:hAnsi="Times New Roman"/>
          <w:szCs w:val="21"/>
        </w:rPr>
        <w:t xml:space="preserve"> agreements regarding</w:t>
      </w:r>
      <w:r w:rsidR="00E32EF6">
        <w:rPr>
          <w:rFonts w:ascii="Times New Roman" w:hAnsi="Times New Roman"/>
          <w:szCs w:val="21"/>
        </w:rPr>
        <w:t xml:space="preserve"> the m</w:t>
      </w:r>
      <w:r w:rsidR="00212431">
        <w:rPr>
          <w:rFonts w:ascii="Times New Roman" w:hAnsi="Times New Roman"/>
          <w:szCs w:val="21"/>
        </w:rPr>
        <w:t>ode</w:t>
      </w:r>
      <w:r w:rsidR="001E5015">
        <w:rPr>
          <w:rFonts w:ascii="Times New Roman" w:hAnsi="Times New Roman"/>
          <w:szCs w:val="21"/>
        </w:rPr>
        <w:t>l</w:t>
      </w:r>
      <w:r w:rsidR="00212431">
        <w:rPr>
          <w:rFonts w:ascii="Times New Roman" w:hAnsi="Times New Roman"/>
          <w:szCs w:val="21"/>
        </w:rPr>
        <w:t xml:space="preserve"> ID and meta-data</w:t>
      </w:r>
      <w:r w:rsidR="00E1568D">
        <w:rPr>
          <w:rFonts w:ascii="Times New Roman" w:hAnsi="Times New Roman"/>
          <w:szCs w:val="21"/>
        </w:rPr>
        <w:t>:</w:t>
      </w:r>
    </w:p>
    <w:tbl>
      <w:tblPr>
        <w:tblStyle w:val="aff5"/>
        <w:tblW w:w="0" w:type="auto"/>
        <w:tblLook w:val="04A0" w:firstRow="1" w:lastRow="0" w:firstColumn="1" w:lastColumn="0" w:noHBand="0" w:noVBand="1"/>
      </w:tblPr>
      <w:tblGrid>
        <w:gridCol w:w="9060"/>
      </w:tblGrid>
      <w:tr w:rsidR="00E1568D" w14:paraId="566BA98A" w14:textId="77777777" w:rsidTr="00E1568D">
        <w:tc>
          <w:tcPr>
            <w:tcW w:w="9060" w:type="dxa"/>
          </w:tcPr>
          <w:p w14:paraId="502630EC" w14:textId="71F5FF74" w:rsidR="00507923" w:rsidRPr="00A805FE" w:rsidRDefault="00A805FE" w:rsidP="00A805FE">
            <w:pPr>
              <w:pStyle w:val="Doc-text2"/>
              <w:ind w:left="0" w:firstLine="0"/>
              <w:rPr>
                <w:rFonts w:eastAsiaTheme="minorEastAsia"/>
                <w:lang w:val="en-US" w:eastAsia="zh-CN"/>
              </w:rPr>
            </w:pPr>
            <w:r>
              <w:rPr>
                <w:rFonts w:eastAsiaTheme="minorEastAsia" w:hint="eastAsia"/>
                <w:lang w:val="en-US" w:eastAsia="zh-CN"/>
              </w:rPr>
              <w:t>R</w:t>
            </w:r>
            <w:r>
              <w:rPr>
                <w:rFonts w:eastAsiaTheme="minorEastAsia"/>
                <w:lang w:val="en-US" w:eastAsia="zh-CN"/>
              </w:rPr>
              <w:t>AN2 #119bis</w:t>
            </w:r>
          </w:p>
          <w:p w14:paraId="4A3AD841" w14:textId="77777777" w:rsidR="00507923" w:rsidRPr="002A5B18" w:rsidRDefault="00507923" w:rsidP="00507923">
            <w:pPr>
              <w:pStyle w:val="Agreement"/>
              <w:tabs>
                <w:tab w:val="clear" w:pos="360"/>
                <w:tab w:val="num" w:pos="1619"/>
              </w:tabs>
              <w:ind w:left="1619"/>
              <w:rPr>
                <w:rFonts w:ascii="Arial" w:hAnsi="Arial" w:cs="Arial"/>
                <w:lang w:eastAsia="zh-CN"/>
              </w:rPr>
            </w:pPr>
            <w:r w:rsidRPr="002A5B18">
              <w:rPr>
                <w:rFonts w:ascii="Arial" w:hAnsi="Arial" w:cs="Arial"/>
                <w:lang w:eastAsia="zh-CN"/>
              </w:rPr>
              <w:t>R2 assumes that from Management or Control point of view mainly some meta info about a model may need to be known, details FFS.</w:t>
            </w:r>
          </w:p>
          <w:p w14:paraId="4E8724E2" w14:textId="77777777" w:rsidR="00507923" w:rsidRPr="002A5B18" w:rsidRDefault="00507923" w:rsidP="00507923">
            <w:pPr>
              <w:pStyle w:val="Agreement"/>
              <w:tabs>
                <w:tab w:val="clear" w:pos="360"/>
                <w:tab w:val="num" w:pos="1619"/>
              </w:tabs>
              <w:ind w:left="1619"/>
              <w:rPr>
                <w:rFonts w:ascii="Arial" w:hAnsi="Arial" w:cs="Arial"/>
              </w:rPr>
            </w:pPr>
            <w:r w:rsidRPr="002A5B18">
              <w:rPr>
                <w:rFonts w:ascii="Arial" w:hAnsi="Arial" w:cs="Arial"/>
              </w:rPr>
              <w:t xml:space="preserve">R2 assumes that a model is identified by a model ID. Its usage is FFS. </w:t>
            </w:r>
          </w:p>
          <w:p w14:paraId="1686BE2F" w14:textId="43A6984B" w:rsidR="00507923" w:rsidRPr="002A5B18" w:rsidRDefault="00507923" w:rsidP="00AB5933">
            <w:pPr>
              <w:pStyle w:val="Doc-text2"/>
              <w:ind w:left="0" w:firstLine="0"/>
              <w:rPr>
                <w:rFonts w:cs="Arial"/>
                <w:lang w:val="en-US" w:eastAsia="en-US"/>
              </w:rPr>
            </w:pPr>
          </w:p>
          <w:p w14:paraId="692D57B3" w14:textId="35A38BD4" w:rsidR="00AB5933" w:rsidRPr="002A5B18" w:rsidRDefault="00AB5933" w:rsidP="00AB5933">
            <w:pPr>
              <w:pStyle w:val="Doc-text2"/>
              <w:ind w:left="0" w:firstLine="0"/>
              <w:rPr>
                <w:rFonts w:eastAsiaTheme="minorEastAsia" w:cs="Arial"/>
                <w:lang w:val="en-US" w:eastAsia="zh-CN"/>
              </w:rPr>
            </w:pPr>
            <w:r w:rsidRPr="002A5B18">
              <w:rPr>
                <w:rFonts w:eastAsiaTheme="minorEastAsia" w:cs="Arial"/>
                <w:lang w:val="en-US" w:eastAsia="zh-CN"/>
              </w:rPr>
              <w:t>RAN2 #120</w:t>
            </w:r>
          </w:p>
          <w:p w14:paraId="7B53F942" w14:textId="266D040D" w:rsidR="00E1568D" w:rsidRPr="002A5B18" w:rsidRDefault="00E1568D" w:rsidP="00E1568D">
            <w:pPr>
              <w:pStyle w:val="Agreement"/>
              <w:tabs>
                <w:tab w:val="clear" w:pos="360"/>
                <w:tab w:val="num" w:pos="1619"/>
              </w:tabs>
              <w:ind w:left="1619"/>
              <w:rPr>
                <w:rFonts w:ascii="Arial" w:hAnsi="Arial" w:cs="Arial"/>
              </w:rPr>
            </w:pPr>
            <w:r w:rsidRPr="002A5B18">
              <w:rPr>
                <w:rFonts w:ascii="Arial" w:hAnsi="Arial" w:cs="Arial"/>
              </w:rPr>
              <w:t xml:space="preserve">R2 assumes that model ID can be used to identify which AI/ML model is being used in LCM including model delivery. </w:t>
            </w:r>
          </w:p>
          <w:p w14:paraId="5F8E48EB" w14:textId="77777777" w:rsidR="00E1568D" w:rsidRPr="002A5B18" w:rsidRDefault="00E1568D" w:rsidP="00E1568D">
            <w:pPr>
              <w:pStyle w:val="Agreement"/>
              <w:tabs>
                <w:tab w:val="clear" w:pos="360"/>
                <w:tab w:val="num" w:pos="1619"/>
              </w:tabs>
              <w:ind w:left="1619"/>
              <w:rPr>
                <w:rFonts w:ascii="Arial" w:hAnsi="Arial" w:cs="Arial"/>
                <w:color w:val="FF0000"/>
              </w:rPr>
            </w:pPr>
            <w:r w:rsidRPr="002A5B18">
              <w:rPr>
                <w:rFonts w:ascii="Arial" w:hAnsi="Arial" w:cs="Arial"/>
              </w:rPr>
              <w:t xml:space="preserve">R2 assumes that model ID can be used to identify a model (or models) during model selection/activation/deactivation/switching (can later align with R1 if needed). </w:t>
            </w:r>
          </w:p>
          <w:p w14:paraId="4260938A" w14:textId="5A8B8A1F" w:rsidR="00E1568D" w:rsidRPr="002A5B18" w:rsidRDefault="00E1568D" w:rsidP="00CA28CC">
            <w:pPr>
              <w:pStyle w:val="Agreement"/>
              <w:numPr>
                <w:ilvl w:val="0"/>
                <w:numId w:val="0"/>
              </w:numPr>
              <w:ind w:left="360" w:hanging="360"/>
              <w:rPr>
                <w:rFonts w:ascii="Arial" w:eastAsiaTheme="minorEastAsia" w:hAnsi="Arial" w:cs="Arial"/>
                <w:color w:val="FF0000"/>
                <w:lang w:eastAsia="zh-CN"/>
              </w:rPr>
            </w:pPr>
          </w:p>
          <w:p w14:paraId="363EA812" w14:textId="16CB792C" w:rsidR="00CA28CC" w:rsidRPr="002A5B18" w:rsidRDefault="00CA28CC" w:rsidP="00CA28CC">
            <w:pPr>
              <w:pStyle w:val="Doc-text2"/>
              <w:ind w:left="0" w:firstLine="0"/>
              <w:rPr>
                <w:rFonts w:eastAsiaTheme="minorEastAsia" w:cs="Arial"/>
                <w:lang w:val="en-US" w:eastAsia="zh-CN"/>
              </w:rPr>
            </w:pPr>
            <w:r w:rsidRPr="002A5B18">
              <w:rPr>
                <w:rFonts w:eastAsiaTheme="minorEastAsia" w:cs="Arial"/>
                <w:lang w:val="en-US" w:eastAsia="zh-CN"/>
              </w:rPr>
              <w:t>RAN2 #121</w:t>
            </w:r>
          </w:p>
          <w:p w14:paraId="40173C28" w14:textId="7E0A2421" w:rsidR="005218C7" w:rsidRPr="00340D4B" w:rsidRDefault="005218C7" w:rsidP="00340D4B">
            <w:pPr>
              <w:pStyle w:val="Agreement"/>
              <w:tabs>
                <w:tab w:val="clear" w:pos="360"/>
                <w:tab w:val="num" w:pos="1619"/>
              </w:tabs>
              <w:ind w:left="1619"/>
            </w:pPr>
            <w:r w:rsidRPr="002A5B18">
              <w:rPr>
                <w:rFonts w:ascii="Arial" w:hAnsi="Arial" w:cs="Arial"/>
              </w:rPr>
              <w:t>RAN2 assumes that Model ID is unique “globally”, e.g. in order to manage test certification each retrained version need to be identified.</w:t>
            </w:r>
            <w:r>
              <w:t xml:space="preserve"> </w:t>
            </w:r>
          </w:p>
        </w:tc>
      </w:tr>
    </w:tbl>
    <w:p w14:paraId="68359BEA" w14:textId="1F94E488" w:rsidR="00650054" w:rsidRDefault="003E2354">
      <w:pPr>
        <w:spacing w:beforeLines="50" w:before="120" w:after="120" w:line="260" w:lineRule="exact"/>
        <w:jc w:val="both"/>
        <w:rPr>
          <w:rFonts w:ascii="Times New Roman" w:hAnsi="Times New Roman"/>
          <w:szCs w:val="21"/>
        </w:rPr>
      </w:pPr>
      <w:r>
        <w:rPr>
          <w:rFonts w:ascii="Times New Roman" w:hAnsi="Times New Roman"/>
          <w:szCs w:val="21"/>
        </w:rPr>
        <w:t>T</w:t>
      </w:r>
      <w:r w:rsidR="00715538">
        <w:rPr>
          <w:rFonts w:ascii="Times New Roman" w:hAnsi="Times New Roman"/>
          <w:szCs w:val="21"/>
        </w:rPr>
        <w:t>his contribution</w:t>
      </w:r>
      <w:r w:rsidR="00C5269D">
        <w:rPr>
          <w:rFonts w:ascii="Times New Roman" w:hAnsi="Times New Roman"/>
          <w:szCs w:val="21"/>
        </w:rPr>
        <w:t xml:space="preserve"> </w:t>
      </w:r>
      <w:bookmarkEnd w:id="8"/>
      <w:r w:rsidR="00C5269D">
        <w:rPr>
          <w:rFonts w:ascii="Times New Roman" w:hAnsi="Times New Roman"/>
          <w:szCs w:val="21"/>
        </w:rPr>
        <w:t xml:space="preserve">will </w:t>
      </w:r>
      <w:r w:rsidR="0051319E">
        <w:rPr>
          <w:rFonts w:ascii="Times New Roman" w:hAnsi="Times New Roman"/>
          <w:szCs w:val="21"/>
        </w:rPr>
        <w:t xml:space="preserve">further </w:t>
      </w:r>
      <w:r w:rsidR="00C5269D">
        <w:rPr>
          <w:rFonts w:ascii="Times New Roman" w:hAnsi="Times New Roman"/>
          <w:szCs w:val="21"/>
        </w:rPr>
        <w:t xml:space="preserve">discuss the general aspects of </w:t>
      </w:r>
      <w:r w:rsidR="002259F2">
        <w:rPr>
          <w:rFonts w:ascii="Times New Roman" w:hAnsi="Times New Roman"/>
          <w:szCs w:val="21"/>
        </w:rPr>
        <w:t xml:space="preserve">architecture </w:t>
      </w:r>
      <w:r w:rsidR="00C5269D">
        <w:rPr>
          <w:rFonts w:ascii="Times New Roman" w:hAnsi="Times New Roman"/>
          <w:szCs w:val="21"/>
        </w:rPr>
        <w:t>from RAN2’s perspective, including:</w:t>
      </w:r>
    </w:p>
    <w:p w14:paraId="273DD8CF" w14:textId="517DB2E6" w:rsidR="00650054" w:rsidRDefault="00784857">
      <w:pPr>
        <w:pStyle w:val="aff9"/>
        <w:numPr>
          <w:ilvl w:val="0"/>
          <w:numId w:val="11"/>
        </w:numPr>
        <w:spacing w:beforeLines="50" w:before="120" w:after="120" w:line="260" w:lineRule="exact"/>
        <w:ind w:firstLineChars="0"/>
        <w:rPr>
          <w:rFonts w:ascii="Times New Roman" w:hAnsi="Times New Roman"/>
          <w:sz w:val="20"/>
          <w:szCs w:val="20"/>
        </w:rPr>
      </w:pPr>
      <w:r>
        <w:rPr>
          <w:rFonts w:ascii="Times New Roman" w:hAnsi="Times New Roman"/>
          <w:sz w:val="20"/>
          <w:szCs w:val="20"/>
        </w:rPr>
        <w:t>M</w:t>
      </w:r>
      <w:r w:rsidR="00C5269D">
        <w:rPr>
          <w:rFonts w:ascii="Times New Roman" w:hAnsi="Times New Roman"/>
          <w:sz w:val="20"/>
          <w:szCs w:val="20"/>
        </w:rPr>
        <w:t xml:space="preserve">odel </w:t>
      </w:r>
      <w:r w:rsidR="00474C57">
        <w:rPr>
          <w:rFonts w:ascii="Times New Roman" w:hAnsi="Times New Roman"/>
          <w:sz w:val="20"/>
          <w:szCs w:val="20"/>
        </w:rPr>
        <w:t>ID</w:t>
      </w:r>
      <w:r w:rsidR="00902C20">
        <w:rPr>
          <w:rFonts w:ascii="Times New Roman" w:hAnsi="Times New Roman"/>
          <w:sz w:val="20"/>
          <w:szCs w:val="20"/>
        </w:rPr>
        <w:t xml:space="preserve"> utilization</w:t>
      </w:r>
    </w:p>
    <w:p w14:paraId="32453E28" w14:textId="37E28C1D" w:rsidR="00F53201" w:rsidRDefault="00F53201">
      <w:pPr>
        <w:pStyle w:val="aff9"/>
        <w:numPr>
          <w:ilvl w:val="0"/>
          <w:numId w:val="11"/>
        </w:numPr>
        <w:spacing w:beforeLines="50" w:before="120" w:after="120" w:line="260" w:lineRule="exact"/>
        <w:ind w:firstLineChars="0"/>
        <w:rPr>
          <w:rFonts w:ascii="Times New Roman" w:hAnsi="Times New Roman"/>
          <w:sz w:val="20"/>
          <w:szCs w:val="20"/>
        </w:rPr>
      </w:pPr>
      <w:r>
        <w:rPr>
          <w:rFonts w:ascii="Times New Roman" w:hAnsi="Times New Roman" w:hint="eastAsia"/>
          <w:sz w:val="20"/>
          <w:szCs w:val="20"/>
        </w:rPr>
        <w:t>M</w:t>
      </w:r>
      <w:r>
        <w:rPr>
          <w:rFonts w:ascii="Times New Roman" w:hAnsi="Times New Roman"/>
          <w:sz w:val="20"/>
          <w:szCs w:val="20"/>
        </w:rPr>
        <w:t>odel</w:t>
      </w:r>
      <w:r w:rsidR="002D0F4C">
        <w:rPr>
          <w:rFonts w:ascii="Times New Roman" w:hAnsi="Times New Roman"/>
          <w:sz w:val="20"/>
          <w:szCs w:val="20"/>
        </w:rPr>
        <w:t xml:space="preserve"> meta-data</w:t>
      </w:r>
    </w:p>
    <w:p w14:paraId="13922F98" w14:textId="77777777" w:rsidR="00DA136A" w:rsidRDefault="00DA136A" w:rsidP="00DA136A">
      <w:pPr>
        <w:pStyle w:val="aff9"/>
        <w:numPr>
          <w:ilvl w:val="0"/>
          <w:numId w:val="11"/>
        </w:numPr>
        <w:spacing w:beforeLines="50" w:before="120" w:after="120" w:line="260" w:lineRule="exact"/>
        <w:ind w:firstLineChars="0"/>
        <w:rPr>
          <w:rFonts w:ascii="Times New Roman" w:hAnsi="Times New Roman"/>
          <w:sz w:val="20"/>
          <w:szCs w:val="20"/>
        </w:rPr>
      </w:pPr>
      <w:r>
        <w:rPr>
          <w:rFonts w:ascii="Times New Roman" w:hAnsi="Times New Roman"/>
          <w:sz w:val="20"/>
          <w:szCs w:val="20"/>
        </w:rPr>
        <w:t>Functional architecture</w:t>
      </w:r>
    </w:p>
    <w:p w14:paraId="0AA97E92" w14:textId="0D45BDA9" w:rsidR="002D0F4C" w:rsidRDefault="002D0F4C">
      <w:pPr>
        <w:pStyle w:val="aff9"/>
        <w:numPr>
          <w:ilvl w:val="0"/>
          <w:numId w:val="11"/>
        </w:numPr>
        <w:spacing w:beforeLines="50" w:before="120" w:after="120" w:line="260" w:lineRule="exact"/>
        <w:ind w:firstLineChars="0"/>
        <w:rPr>
          <w:rFonts w:ascii="Times New Roman" w:hAnsi="Times New Roman"/>
          <w:sz w:val="20"/>
          <w:szCs w:val="20"/>
        </w:rPr>
      </w:pPr>
      <w:r>
        <w:rPr>
          <w:rFonts w:ascii="Times New Roman" w:hAnsi="Times New Roman" w:hint="eastAsia"/>
          <w:sz w:val="20"/>
          <w:szCs w:val="20"/>
        </w:rPr>
        <w:t>M</w:t>
      </w:r>
      <w:r>
        <w:rPr>
          <w:rFonts w:ascii="Times New Roman" w:hAnsi="Times New Roman"/>
          <w:sz w:val="20"/>
          <w:szCs w:val="20"/>
        </w:rPr>
        <w:t xml:space="preserve">apping of </w:t>
      </w:r>
      <w:r w:rsidR="004F3A1A">
        <w:rPr>
          <w:rFonts w:ascii="Times New Roman" w:hAnsi="Times New Roman"/>
          <w:sz w:val="20"/>
          <w:szCs w:val="20"/>
        </w:rPr>
        <w:t>functionality to entities</w:t>
      </w:r>
    </w:p>
    <w:p w14:paraId="4789B56A" w14:textId="5F834CA0" w:rsidR="002B2E54" w:rsidRDefault="00904840">
      <w:pPr>
        <w:pStyle w:val="aff9"/>
        <w:numPr>
          <w:ilvl w:val="0"/>
          <w:numId w:val="11"/>
        </w:numPr>
        <w:spacing w:beforeLines="50" w:before="120" w:after="120" w:line="260" w:lineRule="exact"/>
        <w:ind w:firstLineChars="0"/>
        <w:rPr>
          <w:rFonts w:ascii="Times New Roman" w:hAnsi="Times New Roman"/>
          <w:sz w:val="20"/>
          <w:szCs w:val="20"/>
        </w:rPr>
      </w:pPr>
      <w:r>
        <w:rPr>
          <w:rFonts w:ascii="Times New Roman" w:hAnsi="Times New Roman"/>
          <w:sz w:val="20"/>
          <w:szCs w:val="20"/>
        </w:rPr>
        <w:t>The o</w:t>
      </w:r>
      <w:r w:rsidR="002B2E54" w:rsidRPr="002B2E54">
        <w:rPr>
          <w:rFonts w:ascii="Times New Roman" w:hAnsi="Times New Roman"/>
          <w:sz w:val="20"/>
          <w:szCs w:val="20"/>
        </w:rPr>
        <w:t xml:space="preserve">verall procedure of </w:t>
      </w:r>
      <w:r w:rsidR="00E139F1">
        <w:rPr>
          <w:rFonts w:ascii="Times New Roman" w:hAnsi="Times New Roman"/>
          <w:sz w:val="20"/>
          <w:szCs w:val="20"/>
        </w:rPr>
        <w:t>LCM</w:t>
      </w:r>
    </w:p>
    <w:p w14:paraId="1C727411"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77D6CA2B" w14:textId="0F98AE19" w:rsidR="004517F2" w:rsidRDefault="00C5269D">
      <w:pPr>
        <w:pStyle w:val="2"/>
        <w:numPr>
          <w:ilvl w:val="0"/>
          <w:numId w:val="0"/>
        </w:numPr>
        <w:rPr>
          <w:b w:val="0"/>
          <w:lang w:val="en-US"/>
        </w:rPr>
      </w:pPr>
      <w:r>
        <w:rPr>
          <w:b w:val="0"/>
          <w:lang w:val="en-US"/>
        </w:rPr>
        <w:t>2.</w:t>
      </w:r>
      <w:r w:rsidR="00200806">
        <w:rPr>
          <w:b w:val="0"/>
          <w:lang w:val="en-US"/>
        </w:rPr>
        <w:t>1</w:t>
      </w:r>
      <w:r>
        <w:rPr>
          <w:b w:val="0"/>
          <w:lang w:val="en-US"/>
        </w:rPr>
        <w:tab/>
      </w:r>
      <w:bookmarkStart w:id="9" w:name="_Hlk118277603"/>
      <w:r w:rsidR="00706CBE">
        <w:rPr>
          <w:b w:val="0"/>
          <w:lang w:val="en-US"/>
        </w:rPr>
        <w:t>Model ID</w:t>
      </w:r>
      <w:r w:rsidR="00943BBC">
        <w:rPr>
          <w:b w:val="0"/>
          <w:lang w:val="en-US"/>
        </w:rPr>
        <w:t xml:space="preserve"> </w:t>
      </w:r>
      <w:r w:rsidR="00904840">
        <w:rPr>
          <w:b w:val="0"/>
          <w:lang w:val="en-US"/>
        </w:rPr>
        <w:t>U</w:t>
      </w:r>
      <w:r w:rsidR="00943BBC" w:rsidRPr="00943BBC">
        <w:rPr>
          <w:b w:val="0"/>
          <w:lang w:val="en-US"/>
        </w:rPr>
        <w:t>tilization</w:t>
      </w:r>
    </w:p>
    <w:p w14:paraId="16C543CB" w14:textId="7A437516" w:rsidR="00495DD3" w:rsidRPr="00E94821" w:rsidRDefault="008E4319" w:rsidP="00A626BA">
      <w:pPr>
        <w:spacing w:beforeLines="50" w:before="120" w:after="120" w:line="260" w:lineRule="exact"/>
        <w:jc w:val="both"/>
        <w:rPr>
          <w:rFonts w:ascii="Times New Roman" w:hAnsi="Times New Roman"/>
          <w:szCs w:val="20"/>
        </w:rPr>
      </w:pPr>
      <w:r w:rsidRPr="00E94821">
        <w:rPr>
          <w:rFonts w:ascii="Times New Roman" w:hAnsi="Times New Roman"/>
          <w:szCs w:val="20"/>
        </w:rPr>
        <w:t>At the</w:t>
      </w:r>
      <w:r w:rsidR="00495DD3" w:rsidRPr="00E94821">
        <w:rPr>
          <w:rFonts w:ascii="Times New Roman" w:hAnsi="Times New Roman"/>
          <w:szCs w:val="20"/>
        </w:rPr>
        <w:t xml:space="preserve"> RAN1#111 meeting, RAN1 introduced the </w:t>
      </w:r>
      <w:r w:rsidR="00F61066" w:rsidRPr="00E94821">
        <w:rPr>
          <w:rFonts w:ascii="Times New Roman" w:hAnsi="Times New Roman"/>
          <w:szCs w:val="20"/>
        </w:rPr>
        <w:t>terminology of model identification and functionality identification:</w:t>
      </w:r>
    </w:p>
    <w:p w14:paraId="070AAE00" w14:textId="13B1AB10" w:rsidR="00F61066" w:rsidRPr="00E94821" w:rsidRDefault="00F61066" w:rsidP="00A14A4A">
      <w:pPr>
        <w:pStyle w:val="aff9"/>
        <w:numPr>
          <w:ilvl w:val="0"/>
          <w:numId w:val="14"/>
        </w:numPr>
        <w:spacing w:beforeLines="50" w:before="120" w:after="120" w:line="260" w:lineRule="exact"/>
        <w:ind w:firstLineChars="0"/>
        <w:rPr>
          <w:rFonts w:ascii="Times New Roman" w:hAnsi="Times New Roman"/>
          <w:sz w:val="20"/>
          <w:szCs w:val="20"/>
        </w:rPr>
      </w:pPr>
      <w:r w:rsidRPr="00C7113F">
        <w:rPr>
          <w:rFonts w:ascii="Times New Roman" w:hAnsi="Times New Roman"/>
          <w:b/>
          <w:sz w:val="20"/>
          <w:szCs w:val="20"/>
        </w:rPr>
        <w:t>Model identification</w:t>
      </w:r>
      <w:r w:rsidRPr="00E94821">
        <w:rPr>
          <w:rFonts w:ascii="Times New Roman" w:hAnsi="Times New Roman"/>
          <w:sz w:val="20"/>
          <w:szCs w:val="20"/>
        </w:rPr>
        <w:t>: A process/method of identifying an AI/ML model for the common understanding between the NW and the UE</w:t>
      </w:r>
    </w:p>
    <w:p w14:paraId="2B1799CC" w14:textId="6AED9022" w:rsidR="00F61066" w:rsidRPr="00E94821" w:rsidRDefault="00F61066" w:rsidP="00A14A4A">
      <w:pPr>
        <w:pStyle w:val="aff9"/>
        <w:numPr>
          <w:ilvl w:val="0"/>
          <w:numId w:val="14"/>
        </w:numPr>
        <w:spacing w:beforeLines="50" w:before="120" w:after="120" w:line="260" w:lineRule="exact"/>
        <w:ind w:firstLineChars="0"/>
        <w:rPr>
          <w:rFonts w:ascii="Times New Roman" w:hAnsi="Times New Roman"/>
          <w:sz w:val="20"/>
          <w:szCs w:val="20"/>
        </w:rPr>
      </w:pPr>
      <w:r w:rsidRPr="00C7113F">
        <w:rPr>
          <w:rFonts w:ascii="Times New Roman" w:hAnsi="Times New Roman"/>
          <w:b/>
          <w:sz w:val="20"/>
          <w:szCs w:val="20"/>
        </w:rPr>
        <w:t>Functionality identification:</w:t>
      </w:r>
      <w:r w:rsidRPr="00E94821">
        <w:rPr>
          <w:rFonts w:ascii="Times New Roman" w:hAnsi="Times New Roman"/>
          <w:sz w:val="20"/>
          <w:szCs w:val="20"/>
        </w:rPr>
        <w:t xml:space="preserve"> A process/method of identifying an AI/ML functionality for the common understanding between the NW and the UE</w:t>
      </w:r>
    </w:p>
    <w:p w14:paraId="494C2067" w14:textId="28BA9A81" w:rsidR="008E4319" w:rsidRPr="00E94821" w:rsidRDefault="00F61066" w:rsidP="00A626BA">
      <w:pPr>
        <w:spacing w:beforeLines="50" w:before="120" w:after="120" w:line="260" w:lineRule="exact"/>
        <w:jc w:val="both"/>
        <w:rPr>
          <w:rFonts w:ascii="Times New Roman" w:hAnsi="Times New Roman"/>
          <w:szCs w:val="20"/>
        </w:rPr>
      </w:pPr>
      <w:r w:rsidRPr="00E94821">
        <w:rPr>
          <w:rFonts w:ascii="Times New Roman" w:hAnsi="Times New Roman"/>
          <w:szCs w:val="20"/>
        </w:rPr>
        <w:t>At</w:t>
      </w:r>
      <w:r w:rsidR="008E4319" w:rsidRPr="00E94821">
        <w:rPr>
          <w:rFonts w:ascii="Times New Roman" w:hAnsi="Times New Roman"/>
          <w:szCs w:val="20"/>
        </w:rPr>
        <w:t xml:space="preserve"> </w:t>
      </w:r>
      <w:r w:rsidR="00904840">
        <w:rPr>
          <w:rFonts w:ascii="Times New Roman" w:hAnsi="Times New Roman"/>
          <w:szCs w:val="20"/>
        </w:rPr>
        <w:t xml:space="preserve">the </w:t>
      </w:r>
      <w:r w:rsidR="008E4319" w:rsidRPr="00E94821">
        <w:rPr>
          <w:rFonts w:ascii="Times New Roman" w:hAnsi="Times New Roman"/>
          <w:szCs w:val="20"/>
        </w:rPr>
        <w:t>RAN1#11</w:t>
      </w:r>
      <w:r w:rsidR="00CB6CA3" w:rsidRPr="00E94821">
        <w:rPr>
          <w:rFonts w:ascii="Times New Roman" w:hAnsi="Times New Roman"/>
          <w:szCs w:val="20"/>
        </w:rPr>
        <w:t>2</w:t>
      </w:r>
      <w:r w:rsidR="00904840">
        <w:rPr>
          <w:rFonts w:ascii="Times New Roman" w:hAnsi="Times New Roman"/>
          <w:szCs w:val="20"/>
        </w:rPr>
        <w:t xml:space="preserve"> </w:t>
      </w:r>
      <w:r w:rsidR="008E4319" w:rsidRPr="00E94821">
        <w:rPr>
          <w:rFonts w:ascii="Times New Roman" w:hAnsi="Times New Roman"/>
          <w:szCs w:val="20"/>
        </w:rPr>
        <w:t>meeting, the following</w:t>
      </w:r>
      <w:r w:rsidR="00F67DA4" w:rsidRPr="00E94821">
        <w:rPr>
          <w:rFonts w:ascii="Times New Roman" w:hAnsi="Times New Roman"/>
          <w:szCs w:val="20"/>
        </w:rPr>
        <w:t xml:space="preserve"> agreement</w:t>
      </w:r>
      <w:r w:rsidR="008E4319" w:rsidRPr="00E94821">
        <w:rPr>
          <w:rFonts w:ascii="Times New Roman" w:hAnsi="Times New Roman"/>
          <w:szCs w:val="20"/>
        </w:rPr>
        <w:t xml:space="preserve"> was made regarding the model/functionality identification.</w:t>
      </w:r>
    </w:p>
    <w:tbl>
      <w:tblPr>
        <w:tblStyle w:val="aff5"/>
        <w:tblW w:w="0" w:type="auto"/>
        <w:tblLook w:val="04A0" w:firstRow="1" w:lastRow="0" w:firstColumn="1" w:lastColumn="0" w:noHBand="0" w:noVBand="1"/>
      </w:tblPr>
      <w:tblGrid>
        <w:gridCol w:w="9060"/>
      </w:tblGrid>
      <w:tr w:rsidR="00F67DA4" w14:paraId="2FA4B23A" w14:textId="77777777" w:rsidTr="00F67DA4">
        <w:tc>
          <w:tcPr>
            <w:tcW w:w="9060" w:type="dxa"/>
          </w:tcPr>
          <w:p w14:paraId="51757D4E" w14:textId="77777777" w:rsidR="00F67DA4" w:rsidRPr="00F67DA4" w:rsidRDefault="00F67DA4" w:rsidP="00F67DA4">
            <w:pPr>
              <w:rPr>
                <w:rFonts w:ascii="Times" w:eastAsia="等线" w:hAnsi="Times"/>
                <w:highlight w:val="green"/>
                <w:lang w:val="en-GB" w:eastAsia="zh-CN"/>
              </w:rPr>
            </w:pPr>
            <w:r w:rsidRPr="00F67DA4">
              <w:rPr>
                <w:rFonts w:ascii="Times" w:eastAsia="等线" w:hAnsi="Times" w:hint="eastAsia"/>
                <w:highlight w:val="green"/>
                <w:lang w:val="en-GB" w:eastAsia="zh-CN"/>
              </w:rPr>
              <w:t>A</w:t>
            </w:r>
            <w:r w:rsidRPr="00F67DA4">
              <w:rPr>
                <w:rFonts w:ascii="Times" w:eastAsia="等线" w:hAnsi="Times"/>
                <w:highlight w:val="green"/>
                <w:lang w:val="en-GB" w:eastAsia="zh-CN"/>
              </w:rPr>
              <w:t>greement</w:t>
            </w:r>
          </w:p>
          <w:p w14:paraId="2354E83D" w14:textId="77777777" w:rsidR="00F67DA4" w:rsidRPr="00F67DA4" w:rsidRDefault="00F67DA4" w:rsidP="00CE7288">
            <w:pPr>
              <w:rPr>
                <w:rFonts w:ascii="Times" w:eastAsia="Batang" w:hAnsi="Times"/>
                <w:lang w:val="en-GB"/>
              </w:rPr>
            </w:pPr>
            <w:r w:rsidRPr="00F67DA4">
              <w:rPr>
                <w:rFonts w:ascii="Times" w:eastAsia="Batang" w:hAnsi="Times"/>
                <w:lang w:val="en-GB"/>
              </w:rPr>
              <w:t>For UE-side models and UE-part of two-sided models:</w:t>
            </w:r>
          </w:p>
          <w:p w14:paraId="0B5E29E8" w14:textId="77777777" w:rsidR="00F67DA4" w:rsidRPr="00F67DA4" w:rsidRDefault="00F67DA4" w:rsidP="00A14A4A">
            <w:pPr>
              <w:numPr>
                <w:ilvl w:val="0"/>
                <w:numId w:val="13"/>
              </w:numPr>
              <w:rPr>
                <w:rFonts w:ascii="Times" w:eastAsia="Batang" w:hAnsi="Times"/>
                <w:lang w:val="en-GB" w:eastAsia="x-none"/>
              </w:rPr>
            </w:pPr>
            <w:r w:rsidRPr="00F67DA4">
              <w:rPr>
                <w:rFonts w:ascii="Times" w:eastAsia="Batang" w:hAnsi="Times"/>
                <w:lang w:val="en-GB" w:eastAsia="x-none"/>
              </w:rPr>
              <w:lastRenderedPageBreak/>
              <w:t>For AI/ML functionality identification</w:t>
            </w:r>
          </w:p>
          <w:p w14:paraId="367A502C" w14:textId="77777777" w:rsidR="00F67DA4" w:rsidRPr="00F67DA4" w:rsidRDefault="00F67DA4" w:rsidP="00A14A4A">
            <w:pPr>
              <w:numPr>
                <w:ilvl w:val="1"/>
                <w:numId w:val="13"/>
              </w:numPr>
              <w:rPr>
                <w:rFonts w:ascii="Times" w:eastAsia="Batang" w:hAnsi="Times"/>
                <w:lang w:val="en-GB" w:eastAsia="x-none"/>
              </w:rPr>
            </w:pPr>
            <w:r w:rsidRPr="00F67DA4">
              <w:rPr>
                <w:rFonts w:ascii="Times" w:eastAsia="Batang" w:hAnsi="Times"/>
                <w:lang w:val="en-GB" w:eastAsia="x-none"/>
              </w:rPr>
              <w:t>Reuse legacy 3GPP framework of Features as a starting point for discussion.</w:t>
            </w:r>
          </w:p>
          <w:p w14:paraId="0D6265E1" w14:textId="77777777" w:rsidR="00F67DA4" w:rsidRPr="00F67DA4" w:rsidRDefault="00F67DA4" w:rsidP="00A14A4A">
            <w:pPr>
              <w:numPr>
                <w:ilvl w:val="1"/>
                <w:numId w:val="13"/>
              </w:numPr>
              <w:rPr>
                <w:rFonts w:ascii="Times" w:eastAsia="Batang" w:hAnsi="Times"/>
                <w:lang w:val="en-GB" w:eastAsia="x-none"/>
              </w:rPr>
            </w:pPr>
            <w:r w:rsidRPr="00F67DA4">
              <w:rPr>
                <w:rFonts w:ascii="Times" w:eastAsia="Batang" w:hAnsi="Times"/>
                <w:lang w:val="en-GB" w:eastAsia="x-none"/>
              </w:rPr>
              <w:t>UE indicates supported functionalities/functionality for a given sub-use-case.</w:t>
            </w:r>
          </w:p>
          <w:p w14:paraId="12EB1D91" w14:textId="77777777" w:rsidR="00F67DA4" w:rsidRPr="00F67DA4" w:rsidRDefault="00F67DA4" w:rsidP="00A14A4A">
            <w:pPr>
              <w:numPr>
                <w:ilvl w:val="2"/>
                <w:numId w:val="13"/>
              </w:numPr>
              <w:rPr>
                <w:rFonts w:ascii="Times" w:eastAsia="Batang" w:hAnsi="Times"/>
                <w:lang w:val="en-GB" w:eastAsia="x-none"/>
              </w:rPr>
            </w:pPr>
            <w:r w:rsidRPr="00F67DA4">
              <w:rPr>
                <w:rFonts w:ascii="Times" w:eastAsia="等线" w:hAnsi="Times"/>
                <w:lang w:val="en-GB" w:eastAsia="zh-CN"/>
              </w:rPr>
              <w:t>UE capability reporting is taken as starting point.</w:t>
            </w:r>
          </w:p>
          <w:p w14:paraId="60D9F953" w14:textId="77777777" w:rsidR="00F67DA4" w:rsidRPr="00F67DA4" w:rsidRDefault="00F67DA4" w:rsidP="00A14A4A">
            <w:pPr>
              <w:numPr>
                <w:ilvl w:val="0"/>
                <w:numId w:val="13"/>
              </w:numPr>
              <w:rPr>
                <w:rFonts w:ascii="Times" w:eastAsia="Batang" w:hAnsi="Times"/>
                <w:lang w:val="en-GB" w:eastAsia="x-none"/>
              </w:rPr>
            </w:pPr>
            <w:r w:rsidRPr="00F67DA4">
              <w:rPr>
                <w:rFonts w:ascii="Times" w:eastAsia="Batang" w:hAnsi="Times"/>
                <w:lang w:val="en-GB" w:eastAsia="x-none"/>
              </w:rPr>
              <w:t xml:space="preserve">For AI/ML model identification </w:t>
            </w:r>
          </w:p>
          <w:p w14:paraId="253EC117" w14:textId="77777777" w:rsidR="00F67DA4" w:rsidRPr="00F67DA4" w:rsidRDefault="00F67DA4" w:rsidP="00A14A4A">
            <w:pPr>
              <w:numPr>
                <w:ilvl w:val="1"/>
                <w:numId w:val="13"/>
              </w:numPr>
              <w:rPr>
                <w:rFonts w:ascii="Times" w:eastAsia="Batang" w:hAnsi="Times"/>
                <w:highlight w:val="yellow"/>
                <w:lang w:val="en-GB" w:eastAsia="x-none"/>
              </w:rPr>
            </w:pPr>
            <w:r w:rsidRPr="00F67DA4">
              <w:rPr>
                <w:rFonts w:ascii="Times" w:eastAsia="Batang" w:hAnsi="Times"/>
                <w:highlight w:val="yellow"/>
                <w:lang w:val="en-GB" w:eastAsia="x-none"/>
              </w:rPr>
              <w:t>Models are identified by model ID at the Network. UE indicates supported AI/ML models.</w:t>
            </w:r>
          </w:p>
          <w:p w14:paraId="73826452" w14:textId="77777777" w:rsidR="00F67DA4" w:rsidRPr="00F67DA4" w:rsidRDefault="00F67DA4" w:rsidP="00A14A4A">
            <w:pPr>
              <w:numPr>
                <w:ilvl w:val="0"/>
                <w:numId w:val="13"/>
              </w:numPr>
              <w:rPr>
                <w:rFonts w:ascii="Times" w:eastAsia="Batang" w:hAnsi="Times"/>
                <w:lang w:val="en-GB" w:eastAsia="x-none"/>
              </w:rPr>
            </w:pPr>
            <w:r w:rsidRPr="00F67DA4">
              <w:rPr>
                <w:rFonts w:ascii="Times" w:eastAsia="Batang" w:hAnsi="Times"/>
                <w:lang w:val="en-GB" w:eastAsia="x-none"/>
              </w:rPr>
              <w:t>In functionality-based LCM</w:t>
            </w:r>
          </w:p>
          <w:p w14:paraId="6C4F9D3D" w14:textId="77777777" w:rsidR="00F67DA4" w:rsidRPr="00F67DA4" w:rsidRDefault="00F67DA4" w:rsidP="00A14A4A">
            <w:pPr>
              <w:numPr>
                <w:ilvl w:val="1"/>
                <w:numId w:val="13"/>
              </w:numPr>
              <w:rPr>
                <w:rFonts w:ascii="Times" w:eastAsia="Batang" w:hAnsi="Times"/>
                <w:lang w:val="en-GB" w:eastAsia="x-none"/>
              </w:rPr>
            </w:pPr>
            <w:r w:rsidRPr="00F67DA4">
              <w:rPr>
                <w:rFonts w:ascii="Times" w:eastAsia="Batang" w:hAnsi="Times"/>
                <w:lang w:val="en-GB" w:eastAsia="x-none"/>
              </w:rPr>
              <w:t>Network indicates activation/deactivation/</w:t>
            </w:r>
            <w:proofErr w:type="spellStart"/>
            <w:r w:rsidRPr="00F67DA4">
              <w:rPr>
                <w:rFonts w:ascii="Times" w:eastAsia="Batang" w:hAnsi="Times"/>
                <w:lang w:val="en-GB" w:eastAsia="x-none"/>
              </w:rPr>
              <w:t>fallback</w:t>
            </w:r>
            <w:proofErr w:type="spellEnd"/>
            <w:r w:rsidRPr="00F67DA4">
              <w:rPr>
                <w:rFonts w:ascii="Times" w:eastAsia="Batang" w:hAnsi="Times"/>
                <w:lang w:val="en-GB" w:eastAsia="x-none"/>
              </w:rPr>
              <w:t xml:space="preserve">/switching of AI/ML functionality via 3GPP </w:t>
            </w:r>
            <w:proofErr w:type="spellStart"/>
            <w:r w:rsidRPr="00F67DA4">
              <w:rPr>
                <w:rFonts w:ascii="Times" w:eastAsia="Batang" w:hAnsi="Times"/>
                <w:lang w:val="en-GB" w:eastAsia="x-none"/>
              </w:rPr>
              <w:t>signaling</w:t>
            </w:r>
            <w:proofErr w:type="spellEnd"/>
            <w:r w:rsidRPr="00F67DA4">
              <w:rPr>
                <w:rFonts w:ascii="Times" w:eastAsia="Batang" w:hAnsi="Times"/>
                <w:lang w:val="en-GB" w:eastAsia="x-none"/>
              </w:rPr>
              <w:t xml:space="preserve"> (e.g., RRC, MAC-CE, DCI). </w:t>
            </w:r>
          </w:p>
          <w:p w14:paraId="45502C50" w14:textId="77777777" w:rsidR="00F67DA4" w:rsidRPr="00F67DA4" w:rsidRDefault="00F67DA4" w:rsidP="00A14A4A">
            <w:pPr>
              <w:numPr>
                <w:ilvl w:val="1"/>
                <w:numId w:val="13"/>
              </w:numPr>
              <w:rPr>
                <w:rFonts w:ascii="Times" w:eastAsia="Batang" w:hAnsi="Times"/>
                <w:lang w:val="en-GB" w:eastAsia="x-none"/>
              </w:rPr>
            </w:pPr>
            <w:r w:rsidRPr="00F67DA4">
              <w:rPr>
                <w:rFonts w:ascii="Times" w:eastAsia="Batang" w:hAnsi="Times"/>
                <w:lang w:val="en-GB" w:eastAsia="x-none"/>
              </w:rPr>
              <w:t>Models may not be identified at the Network, and UE may perform model-level LCM.</w:t>
            </w:r>
          </w:p>
          <w:p w14:paraId="2FC0DC58" w14:textId="77777777" w:rsidR="00F67DA4" w:rsidRPr="00F67DA4" w:rsidRDefault="00F67DA4" w:rsidP="00A14A4A">
            <w:pPr>
              <w:numPr>
                <w:ilvl w:val="2"/>
                <w:numId w:val="13"/>
              </w:numPr>
              <w:rPr>
                <w:rFonts w:ascii="Times" w:eastAsia="Batang" w:hAnsi="Times"/>
                <w:lang w:val="en-GB" w:eastAsia="x-none"/>
              </w:rPr>
            </w:pPr>
            <w:r w:rsidRPr="00F67DA4">
              <w:rPr>
                <w:rFonts w:ascii="Times" w:eastAsia="Batang" w:hAnsi="Times"/>
                <w:lang w:val="en-GB" w:eastAsia="x-none"/>
              </w:rPr>
              <w:t>Study whether and how much awareness/interaction NW should have about model-level LCM</w:t>
            </w:r>
          </w:p>
          <w:p w14:paraId="14D1E94C" w14:textId="77777777" w:rsidR="00F67DA4" w:rsidRPr="00F67DA4" w:rsidRDefault="00F67DA4" w:rsidP="00A14A4A">
            <w:pPr>
              <w:numPr>
                <w:ilvl w:val="0"/>
                <w:numId w:val="13"/>
              </w:numPr>
              <w:rPr>
                <w:rFonts w:ascii="Times" w:eastAsia="Batang" w:hAnsi="Times"/>
                <w:lang w:val="en-GB" w:eastAsia="x-none"/>
              </w:rPr>
            </w:pPr>
            <w:r w:rsidRPr="00F67DA4">
              <w:rPr>
                <w:rFonts w:ascii="Times" w:eastAsia="Batang" w:hAnsi="Times"/>
                <w:lang w:val="en-GB" w:eastAsia="x-none"/>
              </w:rPr>
              <w:t xml:space="preserve">In model-ID-based LCM, models are identified at the Network, </w:t>
            </w:r>
            <w:r w:rsidRPr="00F67DA4">
              <w:rPr>
                <w:rFonts w:ascii="Times" w:eastAsia="Batang" w:hAnsi="Times"/>
                <w:highlight w:val="yellow"/>
                <w:lang w:val="en-GB" w:eastAsia="x-none"/>
              </w:rPr>
              <w:t>and Network/UE may activate/deactivate/select/switch individual AI/ML models via model ID.</w:t>
            </w:r>
            <w:r w:rsidRPr="00F67DA4">
              <w:rPr>
                <w:rFonts w:ascii="Times" w:eastAsia="Batang" w:hAnsi="Times"/>
                <w:lang w:val="en-GB" w:eastAsia="x-none"/>
              </w:rPr>
              <w:t xml:space="preserve"> </w:t>
            </w:r>
          </w:p>
          <w:p w14:paraId="53EFCD78" w14:textId="77777777" w:rsidR="00F67DA4" w:rsidRPr="00F67DA4" w:rsidRDefault="00F67DA4" w:rsidP="00CE7288">
            <w:pPr>
              <w:rPr>
                <w:rFonts w:ascii="Times" w:eastAsia="Batang" w:hAnsi="Times"/>
                <w:lang w:val="en-GB"/>
              </w:rPr>
            </w:pPr>
            <w:r w:rsidRPr="00F67DA4">
              <w:rPr>
                <w:rFonts w:ascii="Times" w:eastAsia="Batang" w:hAnsi="Times"/>
                <w:lang w:val="en-GB"/>
              </w:rPr>
              <w:t>FFS: Relationship between functionality identification and model identification</w:t>
            </w:r>
          </w:p>
          <w:p w14:paraId="31AA4BA9" w14:textId="77777777" w:rsidR="00F67DA4" w:rsidRPr="00F67DA4" w:rsidRDefault="00F67DA4" w:rsidP="00CE7288">
            <w:pPr>
              <w:rPr>
                <w:rFonts w:ascii="Times" w:eastAsia="Batang" w:hAnsi="Times"/>
                <w:lang w:val="en-GB"/>
              </w:rPr>
            </w:pPr>
            <w:r w:rsidRPr="00F67DA4">
              <w:rPr>
                <w:rFonts w:ascii="Times" w:eastAsia="Batang" w:hAnsi="Times"/>
                <w:lang w:val="en-GB"/>
              </w:rPr>
              <w:t>FFS: Performance monitoring and RAN4 impact</w:t>
            </w:r>
            <w:r w:rsidRPr="00F67DA4">
              <w:rPr>
                <w:rFonts w:ascii="Times" w:eastAsia="Batang" w:hAnsi="Times"/>
                <w:strike/>
                <w:lang w:val="en-GB"/>
              </w:rPr>
              <w:t xml:space="preserve"> </w:t>
            </w:r>
          </w:p>
          <w:p w14:paraId="7C71AA71" w14:textId="79CB886B" w:rsidR="00F67DA4" w:rsidRPr="00AE5D4F" w:rsidRDefault="00F67DA4" w:rsidP="00CE7288">
            <w:pPr>
              <w:rPr>
                <w:rFonts w:ascii="Times" w:eastAsia="Batang" w:hAnsi="Times"/>
                <w:lang w:val="en-GB"/>
              </w:rPr>
            </w:pPr>
            <w:r w:rsidRPr="00F67DA4">
              <w:rPr>
                <w:rFonts w:ascii="Times" w:eastAsia="Batang" w:hAnsi="Times"/>
                <w:lang w:val="en-GB"/>
              </w:rPr>
              <w:t xml:space="preserve">FFS: detailed understanding on model </w:t>
            </w:r>
          </w:p>
        </w:tc>
      </w:tr>
    </w:tbl>
    <w:p w14:paraId="16D0F263" w14:textId="19C6141E" w:rsidR="00E94821" w:rsidRPr="006969FA" w:rsidRDefault="00E94821" w:rsidP="006969FA">
      <w:pPr>
        <w:spacing w:beforeLines="50" w:before="120" w:after="120" w:line="260" w:lineRule="exact"/>
        <w:jc w:val="both"/>
        <w:rPr>
          <w:rFonts w:ascii="Times New Roman" w:hAnsi="Times New Roman"/>
          <w:szCs w:val="20"/>
        </w:rPr>
      </w:pPr>
      <w:r w:rsidRPr="006969FA">
        <w:rPr>
          <w:rFonts w:ascii="Times New Roman" w:hAnsi="Times New Roman" w:hint="eastAsia"/>
          <w:szCs w:val="20"/>
        </w:rPr>
        <w:lastRenderedPageBreak/>
        <w:t>It</w:t>
      </w:r>
      <w:r w:rsidRPr="006969FA">
        <w:rPr>
          <w:rFonts w:ascii="Times New Roman" w:hAnsi="Times New Roman"/>
          <w:szCs w:val="20"/>
        </w:rPr>
        <w:t xml:space="preserve"> can be observed in RAN1’s agreement that model ID </w:t>
      </w:r>
      <w:r w:rsidR="006969FA">
        <w:rPr>
          <w:rFonts w:ascii="Times New Roman" w:hAnsi="Times New Roman"/>
          <w:szCs w:val="20"/>
        </w:rPr>
        <w:t>can be</w:t>
      </w:r>
      <w:r w:rsidRPr="006969FA">
        <w:rPr>
          <w:rFonts w:ascii="Times New Roman" w:hAnsi="Times New Roman"/>
          <w:szCs w:val="20"/>
        </w:rPr>
        <w:t xml:space="preserve"> utilized during model identification. </w:t>
      </w:r>
      <w:r w:rsidR="000812CA">
        <w:rPr>
          <w:rFonts w:ascii="Times New Roman" w:hAnsi="Times New Roman"/>
          <w:szCs w:val="20"/>
        </w:rPr>
        <w:t>To</w:t>
      </w:r>
      <w:r w:rsidRPr="006969FA">
        <w:rPr>
          <w:rFonts w:ascii="Times New Roman" w:hAnsi="Times New Roman"/>
          <w:szCs w:val="20"/>
        </w:rPr>
        <w:t xml:space="preserve"> our understanding,</w:t>
      </w:r>
      <w:r w:rsidR="00D9043E">
        <w:rPr>
          <w:rFonts w:ascii="Times New Roman" w:hAnsi="Times New Roman"/>
          <w:szCs w:val="20"/>
        </w:rPr>
        <w:t xml:space="preserve"> the</w:t>
      </w:r>
      <w:r w:rsidRPr="006969FA">
        <w:rPr>
          <w:rFonts w:ascii="Times New Roman" w:hAnsi="Times New Roman"/>
          <w:szCs w:val="20"/>
        </w:rPr>
        <w:t xml:space="preserve"> model identification can be divided into the following two categories: </w:t>
      </w:r>
    </w:p>
    <w:p w14:paraId="2894C05E" w14:textId="5EFE80CA" w:rsidR="00F67DA4" w:rsidRPr="0093487B" w:rsidRDefault="00E94821" w:rsidP="00A14A4A">
      <w:pPr>
        <w:pStyle w:val="aff9"/>
        <w:numPr>
          <w:ilvl w:val="0"/>
          <w:numId w:val="14"/>
        </w:numPr>
        <w:spacing w:beforeLines="50" w:before="120" w:after="120" w:line="260" w:lineRule="exact"/>
        <w:ind w:firstLineChars="0"/>
        <w:rPr>
          <w:rFonts w:ascii="Times New Roman" w:hAnsi="Times New Roman"/>
          <w:sz w:val="20"/>
          <w:szCs w:val="20"/>
        </w:rPr>
      </w:pPr>
      <w:r w:rsidRPr="00C7113F">
        <w:rPr>
          <w:rFonts w:ascii="Times New Roman" w:hAnsi="Times New Roman"/>
          <w:b/>
          <w:sz w:val="20"/>
          <w:szCs w:val="20"/>
        </w:rPr>
        <w:t>N</w:t>
      </w:r>
      <w:r w:rsidR="00321E12" w:rsidRPr="00C7113F">
        <w:rPr>
          <w:rFonts w:ascii="Times New Roman" w:hAnsi="Times New Roman"/>
          <w:b/>
          <w:sz w:val="20"/>
          <w:szCs w:val="20"/>
        </w:rPr>
        <w:t>W</w:t>
      </w:r>
      <w:r w:rsidRPr="00C7113F">
        <w:rPr>
          <w:rFonts w:ascii="Times New Roman" w:hAnsi="Times New Roman"/>
          <w:b/>
          <w:sz w:val="20"/>
          <w:szCs w:val="20"/>
        </w:rPr>
        <w:t>-initiated model identification</w:t>
      </w:r>
      <w:r w:rsidRPr="0093487B">
        <w:rPr>
          <w:rFonts w:ascii="Times New Roman" w:hAnsi="Times New Roman"/>
          <w:sz w:val="20"/>
          <w:szCs w:val="20"/>
        </w:rPr>
        <w:t xml:space="preserve">: The network </w:t>
      </w:r>
      <w:r w:rsidR="0026724E">
        <w:rPr>
          <w:rFonts w:ascii="Times New Roman" w:hAnsi="Times New Roman" w:hint="eastAsia"/>
          <w:sz w:val="20"/>
          <w:szCs w:val="20"/>
        </w:rPr>
        <w:t>transfer</w:t>
      </w:r>
      <w:r w:rsidR="00904840">
        <w:rPr>
          <w:rFonts w:ascii="Times New Roman" w:hAnsi="Times New Roman"/>
          <w:sz w:val="20"/>
          <w:szCs w:val="20"/>
        </w:rPr>
        <w:t>s</w:t>
      </w:r>
      <w:r w:rsidRPr="0093487B">
        <w:rPr>
          <w:rFonts w:ascii="Times New Roman" w:hAnsi="Times New Roman"/>
          <w:sz w:val="20"/>
          <w:szCs w:val="20"/>
        </w:rPr>
        <w:t xml:space="preserve"> the model to the UE along with its assigned model ID.</w:t>
      </w:r>
    </w:p>
    <w:p w14:paraId="2B908CD2" w14:textId="786335D1" w:rsidR="00BF5099" w:rsidRDefault="00BF5099" w:rsidP="00A14A4A">
      <w:pPr>
        <w:pStyle w:val="aff9"/>
        <w:numPr>
          <w:ilvl w:val="0"/>
          <w:numId w:val="14"/>
        </w:numPr>
        <w:spacing w:beforeLines="50" w:before="120" w:after="120" w:line="260" w:lineRule="exact"/>
        <w:ind w:firstLineChars="0"/>
        <w:rPr>
          <w:rFonts w:ascii="Times New Roman" w:hAnsi="Times New Roman"/>
          <w:sz w:val="20"/>
          <w:szCs w:val="20"/>
        </w:rPr>
      </w:pPr>
      <w:r w:rsidRPr="00C7113F">
        <w:rPr>
          <w:rFonts w:ascii="Times New Roman" w:hAnsi="Times New Roman"/>
          <w:b/>
          <w:sz w:val="20"/>
          <w:szCs w:val="20"/>
        </w:rPr>
        <w:t>UE-initiated model identification</w:t>
      </w:r>
      <w:r w:rsidRPr="0093487B">
        <w:rPr>
          <w:rFonts w:ascii="Times New Roman" w:hAnsi="Times New Roman"/>
          <w:sz w:val="20"/>
          <w:szCs w:val="20"/>
        </w:rPr>
        <w:t xml:space="preserve">: The UE </w:t>
      </w:r>
      <w:r w:rsidR="0096649B">
        <w:rPr>
          <w:rFonts w:ascii="Times New Roman" w:hAnsi="Times New Roman" w:hint="eastAsia"/>
          <w:sz w:val="20"/>
          <w:szCs w:val="20"/>
        </w:rPr>
        <w:t>indicate</w:t>
      </w:r>
      <w:r w:rsidRPr="0093487B">
        <w:rPr>
          <w:rFonts w:ascii="Times New Roman" w:hAnsi="Times New Roman"/>
          <w:sz w:val="20"/>
          <w:szCs w:val="20"/>
        </w:rPr>
        <w:t>s the network of the stored/supported models</w:t>
      </w:r>
      <w:r w:rsidR="00A612DE">
        <w:rPr>
          <w:rFonts w:ascii="Times New Roman" w:hAnsi="Times New Roman"/>
          <w:sz w:val="20"/>
          <w:szCs w:val="20"/>
        </w:rPr>
        <w:t xml:space="preserve"> </w:t>
      </w:r>
      <w:r w:rsidR="00A612DE">
        <w:rPr>
          <w:rFonts w:ascii="Times New Roman" w:hAnsi="Times New Roman" w:hint="eastAsia"/>
          <w:sz w:val="20"/>
          <w:szCs w:val="20"/>
        </w:rPr>
        <w:t>with</w:t>
      </w:r>
      <w:r w:rsidR="00A612DE">
        <w:rPr>
          <w:rFonts w:ascii="Times New Roman" w:hAnsi="Times New Roman"/>
          <w:sz w:val="20"/>
          <w:szCs w:val="20"/>
        </w:rPr>
        <w:t xml:space="preserve"> the model ID</w:t>
      </w:r>
      <w:r w:rsidRPr="0093487B">
        <w:rPr>
          <w:rFonts w:ascii="Times New Roman" w:hAnsi="Times New Roman"/>
          <w:sz w:val="20"/>
          <w:szCs w:val="20"/>
        </w:rPr>
        <w:t>.</w:t>
      </w:r>
    </w:p>
    <w:p w14:paraId="111486EB" w14:textId="05CDF0CE" w:rsidR="00A32ECF" w:rsidRPr="00A32ECF" w:rsidRDefault="00A32ECF" w:rsidP="00A32ECF">
      <w:pPr>
        <w:spacing w:beforeLines="50" w:before="120" w:after="120" w:line="260" w:lineRule="exact"/>
        <w:rPr>
          <w:rFonts w:ascii="Times New Roman" w:eastAsia="宋体" w:hAnsi="Times New Roman"/>
          <w:szCs w:val="20"/>
        </w:rPr>
      </w:pPr>
      <w:r>
        <w:rPr>
          <w:rFonts w:ascii="Times New Roman" w:eastAsia="宋体" w:hAnsi="Times New Roman" w:hint="eastAsia"/>
          <w:szCs w:val="20"/>
        </w:rPr>
        <w:t>T</w:t>
      </w:r>
      <w:r>
        <w:rPr>
          <w:rFonts w:ascii="Times New Roman" w:eastAsia="宋体" w:hAnsi="Times New Roman"/>
          <w:szCs w:val="20"/>
        </w:rPr>
        <w:t>herefore, we propose:</w:t>
      </w:r>
    </w:p>
    <w:p w14:paraId="53486C83" w14:textId="2FB85C97" w:rsidR="00E67925" w:rsidRDefault="00542663" w:rsidP="00637428">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D76C34">
        <w:rPr>
          <w:rFonts w:ascii="Arial" w:eastAsiaTheme="minorEastAsia" w:hAnsi="Arial" w:cs="Arial"/>
          <w:b/>
          <w:szCs w:val="21"/>
          <w:lang w:val="en-GB" w:eastAsia="zh-CN"/>
        </w:rPr>
        <w:t>1</w:t>
      </w:r>
      <w:r w:rsidR="00432A73">
        <w:rPr>
          <w:rFonts w:ascii="Arial" w:eastAsiaTheme="minorEastAsia" w:hAnsi="Arial" w:cs="Arial"/>
          <w:b/>
          <w:szCs w:val="21"/>
          <w:lang w:val="en-GB" w:eastAsia="zh-CN"/>
        </w:rPr>
        <w:t>a</w:t>
      </w:r>
      <w:r>
        <w:rPr>
          <w:rFonts w:ascii="Arial" w:eastAsiaTheme="minorEastAsia" w:hAnsi="Arial" w:cs="Arial"/>
          <w:b/>
          <w:szCs w:val="21"/>
          <w:lang w:val="en-GB" w:eastAsia="zh-CN"/>
        </w:rPr>
        <w:t xml:space="preserve">: </w:t>
      </w:r>
      <w:r w:rsidR="00432A73">
        <w:rPr>
          <w:rFonts w:ascii="Arial" w:eastAsiaTheme="minorEastAsia" w:hAnsi="Arial" w:cs="Arial"/>
          <w:b/>
          <w:szCs w:val="21"/>
          <w:lang w:val="en-GB" w:eastAsia="zh-CN"/>
        </w:rPr>
        <w:t>M</w:t>
      </w:r>
      <w:r>
        <w:rPr>
          <w:rFonts w:ascii="Arial" w:eastAsiaTheme="minorEastAsia" w:hAnsi="Arial" w:cs="Arial"/>
          <w:b/>
          <w:szCs w:val="21"/>
          <w:lang w:val="en-GB" w:eastAsia="zh-CN"/>
        </w:rPr>
        <w:t xml:space="preserve">odel ID </w:t>
      </w:r>
      <w:r w:rsidR="00F11D11">
        <w:rPr>
          <w:rFonts w:ascii="Arial" w:eastAsiaTheme="minorEastAsia" w:hAnsi="Arial" w:cs="Arial"/>
          <w:b/>
          <w:szCs w:val="21"/>
          <w:lang w:val="en-GB" w:eastAsia="zh-CN"/>
        </w:rPr>
        <w:t>can be</w:t>
      </w:r>
      <w:r>
        <w:rPr>
          <w:rFonts w:ascii="Arial" w:eastAsiaTheme="minorEastAsia" w:hAnsi="Arial" w:cs="Arial"/>
          <w:b/>
          <w:szCs w:val="21"/>
          <w:lang w:val="en-GB" w:eastAsia="zh-CN"/>
        </w:rPr>
        <w:t xml:space="preserve"> </w:t>
      </w:r>
      <w:r w:rsidR="00C16F78">
        <w:rPr>
          <w:rFonts w:ascii="Arial" w:eastAsiaTheme="minorEastAsia" w:hAnsi="Arial" w:cs="Arial"/>
          <w:b/>
          <w:szCs w:val="21"/>
          <w:lang w:val="en-GB" w:eastAsia="zh-CN"/>
        </w:rPr>
        <w:t>used</w:t>
      </w:r>
      <w:r>
        <w:rPr>
          <w:rFonts w:ascii="Arial" w:eastAsiaTheme="minorEastAsia" w:hAnsi="Arial" w:cs="Arial"/>
          <w:b/>
          <w:szCs w:val="21"/>
          <w:lang w:val="en-GB" w:eastAsia="zh-CN"/>
        </w:rPr>
        <w:t xml:space="preserve"> durin</w:t>
      </w:r>
      <w:r w:rsidR="00C16F78">
        <w:rPr>
          <w:rFonts w:ascii="Arial" w:eastAsiaTheme="minorEastAsia" w:hAnsi="Arial" w:cs="Arial"/>
          <w:b/>
          <w:szCs w:val="21"/>
          <w:lang w:val="en-GB" w:eastAsia="zh-CN"/>
        </w:rPr>
        <w:t>g model identification</w:t>
      </w:r>
      <w:r w:rsidR="00DF43D6">
        <w:rPr>
          <w:rFonts w:ascii="Arial" w:eastAsiaTheme="minorEastAsia" w:hAnsi="Arial" w:cs="Arial"/>
          <w:b/>
          <w:szCs w:val="21"/>
          <w:lang w:val="en-GB" w:eastAsia="zh-CN"/>
        </w:rPr>
        <w:t>, which</w:t>
      </w:r>
      <w:r w:rsidR="00D979C5" w:rsidRPr="00D979C5">
        <w:rPr>
          <w:rFonts w:ascii="Arial" w:eastAsiaTheme="minorEastAsia" w:hAnsi="Arial" w:cs="Arial"/>
          <w:b/>
          <w:szCs w:val="21"/>
          <w:lang w:val="en-GB" w:eastAsia="zh-CN"/>
        </w:rPr>
        <w:t xml:space="preserve"> includes the following two types:</w:t>
      </w:r>
    </w:p>
    <w:p w14:paraId="1476431D" w14:textId="649FA092" w:rsidR="00714C80" w:rsidRPr="00714C80" w:rsidRDefault="00714C80" w:rsidP="00714C80">
      <w:pPr>
        <w:spacing w:beforeLines="50" w:before="120" w:after="120" w:line="260" w:lineRule="exact"/>
        <w:jc w:val="both"/>
        <w:rPr>
          <w:rFonts w:ascii="Arial" w:eastAsiaTheme="minorEastAsia" w:hAnsi="Arial" w:cs="Arial"/>
          <w:b/>
          <w:szCs w:val="21"/>
          <w:lang w:val="en-GB" w:eastAsia="zh-CN"/>
        </w:rPr>
      </w:pPr>
      <w:r w:rsidRPr="00714C80">
        <w:rPr>
          <w:rFonts w:ascii="Arial" w:eastAsiaTheme="minorEastAsia" w:hAnsi="Arial" w:cs="Arial"/>
          <w:b/>
          <w:szCs w:val="21"/>
          <w:lang w:val="en-GB" w:eastAsia="zh-CN"/>
        </w:rPr>
        <w:t>-</w:t>
      </w:r>
      <w:r w:rsidRPr="00714C80">
        <w:rPr>
          <w:rFonts w:ascii="Arial" w:eastAsiaTheme="minorEastAsia" w:hAnsi="Arial" w:cs="Arial"/>
          <w:b/>
          <w:szCs w:val="21"/>
          <w:lang w:val="en-GB" w:eastAsia="zh-CN"/>
        </w:rPr>
        <w:tab/>
        <w:t>The network transfer</w:t>
      </w:r>
      <w:r w:rsidR="00904840">
        <w:rPr>
          <w:rFonts w:ascii="Arial" w:eastAsiaTheme="minorEastAsia" w:hAnsi="Arial" w:cs="Arial"/>
          <w:b/>
          <w:szCs w:val="21"/>
          <w:lang w:val="en-GB" w:eastAsia="zh-CN"/>
        </w:rPr>
        <w:t>s</w:t>
      </w:r>
      <w:r w:rsidRPr="00714C80">
        <w:rPr>
          <w:rFonts w:ascii="Arial" w:eastAsiaTheme="minorEastAsia" w:hAnsi="Arial" w:cs="Arial"/>
          <w:b/>
          <w:szCs w:val="21"/>
          <w:lang w:val="en-GB" w:eastAsia="zh-CN"/>
        </w:rPr>
        <w:t xml:space="preserve"> the model to the UE along with </w:t>
      </w:r>
      <w:r w:rsidR="00C20A05">
        <w:rPr>
          <w:rFonts w:ascii="Arial" w:eastAsiaTheme="minorEastAsia" w:hAnsi="Arial" w:cs="Arial" w:hint="eastAsia"/>
          <w:b/>
          <w:szCs w:val="21"/>
          <w:lang w:val="en-GB" w:eastAsia="zh-CN"/>
        </w:rPr>
        <w:t>a</w:t>
      </w:r>
      <w:r w:rsidRPr="00714C80">
        <w:rPr>
          <w:rFonts w:ascii="Arial" w:eastAsiaTheme="minorEastAsia" w:hAnsi="Arial" w:cs="Arial"/>
          <w:b/>
          <w:szCs w:val="21"/>
          <w:lang w:val="en-GB" w:eastAsia="zh-CN"/>
        </w:rPr>
        <w:t xml:space="preserve"> model ID.</w:t>
      </w:r>
    </w:p>
    <w:p w14:paraId="00B36EF7" w14:textId="71669E35" w:rsidR="00714C80" w:rsidRDefault="00714C80" w:rsidP="00714C80">
      <w:pPr>
        <w:spacing w:beforeLines="50" w:before="120" w:after="120" w:line="260" w:lineRule="exact"/>
        <w:jc w:val="both"/>
        <w:rPr>
          <w:rFonts w:ascii="Arial" w:eastAsiaTheme="minorEastAsia" w:hAnsi="Arial" w:cs="Arial"/>
          <w:b/>
          <w:szCs w:val="21"/>
          <w:lang w:val="en-GB" w:eastAsia="zh-CN"/>
        </w:rPr>
      </w:pPr>
      <w:r w:rsidRPr="00714C80">
        <w:rPr>
          <w:rFonts w:ascii="Arial" w:eastAsiaTheme="minorEastAsia" w:hAnsi="Arial" w:cs="Arial"/>
          <w:b/>
          <w:szCs w:val="21"/>
          <w:lang w:val="en-GB" w:eastAsia="zh-CN"/>
        </w:rPr>
        <w:t>-</w:t>
      </w:r>
      <w:r w:rsidRPr="00714C80">
        <w:rPr>
          <w:rFonts w:ascii="Arial" w:eastAsiaTheme="minorEastAsia" w:hAnsi="Arial" w:cs="Arial"/>
          <w:b/>
          <w:szCs w:val="21"/>
          <w:lang w:val="en-GB" w:eastAsia="zh-CN"/>
        </w:rPr>
        <w:tab/>
        <w:t xml:space="preserve">The UE </w:t>
      </w:r>
      <w:r w:rsidR="0096649B" w:rsidRPr="0096649B">
        <w:rPr>
          <w:rFonts w:ascii="Arial" w:eastAsiaTheme="minorEastAsia" w:hAnsi="Arial" w:cs="Arial"/>
          <w:b/>
          <w:szCs w:val="21"/>
          <w:lang w:val="en-GB" w:eastAsia="zh-CN"/>
        </w:rPr>
        <w:t>indicates</w:t>
      </w:r>
      <w:r w:rsidRPr="00714C80">
        <w:rPr>
          <w:rFonts w:ascii="Arial" w:eastAsiaTheme="minorEastAsia" w:hAnsi="Arial" w:cs="Arial"/>
          <w:b/>
          <w:szCs w:val="21"/>
          <w:lang w:val="en-GB" w:eastAsia="zh-CN"/>
        </w:rPr>
        <w:t xml:space="preserve"> the network of the stored/supported models with </w:t>
      </w:r>
      <w:r w:rsidR="00AB33E8">
        <w:rPr>
          <w:rFonts w:ascii="Arial" w:eastAsiaTheme="minorEastAsia" w:hAnsi="Arial" w:cs="Arial"/>
          <w:b/>
          <w:szCs w:val="21"/>
          <w:lang w:val="en-GB" w:eastAsia="zh-CN"/>
        </w:rPr>
        <w:t>a</w:t>
      </w:r>
      <w:r w:rsidRPr="00714C80">
        <w:rPr>
          <w:rFonts w:ascii="Arial" w:eastAsiaTheme="minorEastAsia" w:hAnsi="Arial" w:cs="Arial"/>
          <w:b/>
          <w:szCs w:val="21"/>
          <w:lang w:val="en-GB" w:eastAsia="zh-CN"/>
        </w:rPr>
        <w:t xml:space="preserve"> model ID.</w:t>
      </w:r>
    </w:p>
    <w:p w14:paraId="60307850" w14:textId="06FEED18" w:rsidR="0096649B" w:rsidRPr="008B7FE7" w:rsidRDefault="00F3501F" w:rsidP="00637428">
      <w:pPr>
        <w:spacing w:beforeLines="50" w:before="120" w:after="120" w:line="260" w:lineRule="exact"/>
        <w:jc w:val="both"/>
        <w:rPr>
          <w:rFonts w:ascii="Times New Roman" w:hAnsi="Times New Roman"/>
          <w:szCs w:val="20"/>
        </w:rPr>
      </w:pPr>
      <w:r>
        <w:rPr>
          <w:rFonts w:ascii="Times New Roman" w:hAnsi="Times New Roman"/>
          <w:szCs w:val="20"/>
        </w:rPr>
        <w:t>Besides</w:t>
      </w:r>
      <w:r w:rsidR="008B7FE7" w:rsidRPr="008B7FE7">
        <w:rPr>
          <w:rFonts w:ascii="Times New Roman" w:hAnsi="Times New Roman"/>
          <w:szCs w:val="20"/>
        </w:rPr>
        <w:t xml:space="preserve">, RAN1 has agreed that the </w:t>
      </w:r>
      <w:r w:rsidR="007A75BB">
        <w:rPr>
          <w:rFonts w:ascii="Times New Roman" w:hAnsi="Times New Roman"/>
          <w:szCs w:val="20"/>
        </w:rPr>
        <w:t>procedure</w:t>
      </w:r>
      <w:r w:rsidR="008B7FE7" w:rsidRPr="008B7FE7">
        <w:rPr>
          <w:rFonts w:ascii="Times New Roman" w:hAnsi="Times New Roman"/>
          <w:szCs w:val="20"/>
        </w:rPr>
        <w:t xml:space="preserve">s of </w:t>
      </w:r>
      <w:r w:rsidR="00BB53B2" w:rsidRPr="00BB53B2">
        <w:rPr>
          <w:rFonts w:ascii="Times New Roman" w:hAnsi="Times New Roman"/>
          <w:szCs w:val="20"/>
        </w:rPr>
        <w:t>model activation/ deactivation/ selection/ switch</w:t>
      </w:r>
      <w:r w:rsidR="008B7FE7" w:rsidRPr="008B7FE7">
        <w:rPr>
          <w:rFonts w:ascii="Times New Roman" w:hAnsi="Times New Roman"/>
          <w:szCs w:val="20"/>
        </w:rPr>
        <w:t xml:space="preserve"> can be implemented based on model ID. </w:t>
      </w:r>
      <w:r w:rsidR="00442DAE">
        <w:rPr>
          <w:rFonts w:ascii="Times New Roman" w:hAnsi="Times New Roman"/>
          <w:szCs w:val="20"/>
        </w:rPr>
        <w:t>Therefore</w:t>
      </w:r>
      <w:r w:rsidR="008B7FE7" w:rsidRPr="008B7FE7">
        <w:rPr>
          <w:rFonts w:ascii="Times New Roman" w:hAnsi="Times New Roman"/>
          <w:szCs w:val="20"/>
        </w:rPr>
        <w:t xml:space="preserve">, RAN2 </w:t>
      </w:r>
      <w:r w:rsidR="00267FE3">
        <w:rPr>
          <w:rFonts w:ascii="Times New Roman" w:hAnsi="Times New Roman"/>
          <w:szCs w:val="20"/>
        </w:rPr>
        <w:t>may</w:t>
      </w:r>
      <w:r w:rsidR="008B7FE7" w:rsidRPr="008B7FE7">
        <w:rPr>
          <w:rFonts w:ascii="Times New Roman" w:hAnsi="Times New Roman"/>
          <w:szCs w:val="20"/>
        </w:rPr>
        <w:t xml:space="preserve"> convert the previous</w:t>
      </w:r>
      <w:r w:rsidR="008C1F2D">
        <w:rPr>
          <w:rFonts w:ascii="Times New Roman" w:hAnsi="Times New Roman"/>
          <w:szCs w:val="20"/>
        </w:rPr>
        <w:t xml:space="preserve"> working</w:t>
      </w:r>
      <w:r w:rsidR="008B7FE7" w:rsidRPr="008B7FE7">
        <w:rPr>
          <w:rFonts w:ascii="Times New Roman" w:hAnsi="Times New Roman"/>
          <w:szCs w:val="20"/>
        </w:rPr>
        <w:t xml:space="preserve"> assumptions into agreement</w:t>
      </w:r>
      <w:r w:rsidR="00960CE2">
        <w:rPr>
          <w:rFonts w:ascii="Times New Roman" w:hAnsi="Times New Roman"/>
          <w:szCs w:val="20"/>
        </w:rPr>
        <w:t>s</w:t>
      </w:r>
      <w:r w:rsidR="008B7FE7" w:rsidRPr="008B7FE7">
        <w:rPr>
          <w:rFonts w:ascii="Times New Roman" w:hAnsi="Times New Roman"/>
          <w:szCs w:val="20"/>
        </w:rPr>
        <w:t>.</w:t>
      </w:r>
    </w:p>
    <w:p w14:paraId="4024FF64" w14:textId="0F460BCF" w:rsidR="008E4319" w:rsidRDefault="008E4319" w:rsidP="00637428">
      <w:pPr>
        <w:spacing w:beforeLines="50" w:before="120" w:after="120" w:line="260" w:lineRule="exact"/>
        <w:jc w:val="both"/>
        <w:rPr>
          <w:rFonts w:ascii="Times New Roman" w:hAnsi="Times New Roman"/>
          <w:szCs w:val="20"/>
          <w:lang w:val="en-GB"/>
        </w:rPr>
      </w:pPr>
      <w:r>
        <w:rPr>
          <w:rFonts w:ascii="Arial" w:eastAsiaTheme="minorEastAsia" w:hAnsi="Arial" w:cs="Arial"/>
          <w:b/>
          <w:szCs w:val="21"/>
          <w:lang w:val="en-GB" w:eastAsia="zh-CN"/>
        </w:rPr>
        <w:t xml:space="preserve">Proposal </w:t>
      </w:r>
      <w:r w:rsidR="00D76C34">
        <w:rPr>
          <w:rFonts w:ascii="Arial" w:eastAsiaTheme="minorEastAsia" w:hAnsi="Arial" w:cs="Arial"/>
          <w:b/>
          <w:szCs w:val="21"/>
          <w:lang w:val="en-GB" w:eastAsia="zh-CN"/>
        </w:rPr>
        <w:t>1</w:t>
      </w:r>
      <w:r w:rsidR="00F11D11">
        <w:rPr>
          <w:rFonts w:ascii="Arial" w:eastAsiaTheme="minorEastAsia" w:hAnsi="Arial" w:cs="Arial"/>
          <w:b/>
          <w:szCs w:val="21"/>
          <w:lang w:val="en-GB" w:eastAsia="zh-CN"/>
        </w:rPr>
        <w:t>b</w:t>
      </w:r>
      <w:r>
        <w:rPr>
          <w:rFonts w:ascii="Arial" w:eastAsiaTheme="minorEastAsia" w:hAnsi="Arial" w:cs="Arial"/>
          <w:b/>
          <w:szCs w:val="21"/>
          <w:lang w:val="en-GB" w:eastAsia="zh-CN"/>
        </w:rPr>
        <w:t xml:space="preserve">: </w:t>
      </w:r>
      <w:r w:rsidR="00C64675">
        <w:rPr>
          <w:rFonts w:ascii="Arial" w:eastAsiaTheme="minorEastAsia" w:hAnsi="Arial" w:cs="Arial"/>
          <w:b/>
          <w:szCs w:val="21"/>
          <w:lang w:val="en-GB" w:eastAsia="zh-CN"/>
        </w:rPr>
        <w:t xml:space="preserve">Confirm </w:t>
      </w:r>
      <w:r w:rsidR="00902C20">
        <w:rPr>
          <w:rFonts w:ascii="Arial" w:eastAsiaTheme="minorEastAsia" w:hAnsi="Arial" w:cs="Arial"/>
          <w:b/>
          <w:szCs w:val="21"/>
          <w:lang w:val="en-GB" w:eastAsia="zh-CN"/>
        </w:rPr>
        <w:t xml:space="preserve">RAN2 assumption </w:t>
      </w:r>
      <w:r w:rsidR="00C64675">
        <w:rPr>
          <w:rFonts w:ascii="Arial" w:eastAsiaTheme="minorEastAsia" w:hAnsi="Arial" w:cs="Arial"/>
          <w:b/>
          <w:szCs w:val="21"/>
          <w:lang w:val="en-GB" w:eastAsia="zh-CN"/>
        </w:rPr>
        <w:t xml:space="preserve">that model ID can be </w:t>
      </w:r>
      <w:r w:rsidR="007B1997">
        <w:rPr>
          <w:rFonts w:ascii="Arial" w:eastAsiaTheme="minorEastAsia" w:hAnsi="Arial" w:cs="Arial"/>
          <w:b/>
          <w:szCs w:val="21"/>
          <w:lang w:val="en-GB" w:eastAsia="zh-CN"/>
        </w:rPr>
        <w:t xml:space="preserve">used for model </w:t>
      </w:r>
      <w:r w:rsidR="007B1997" w:rsidRPr="007B1997">
        <w:rPr>
          <w:rFonts w:ascii="Arial" w:eastAsiaTheme="minorEastAsia" w:hAnsi="Arial" w:cs="Arial"/>
          <w:b/>
          <w:szCs w:val="21"/>
          <w:lang w:val="en-GB" w:eastAsia="zh-CN"/>
        </w:rPr>
        <w:t>activat</w:t>
      </w:r>
      <w:r w:rsidR="0049561D">
        <w:rPr>
          <w:rFonts w:ascii="Arial" w:eastAsiaTheme="minorEastAsia" w:hAnsi="Arial" w:cs="Arial"/>
          <w:b/>
          <w:szCs w:val="21"/>
          <w:lang w:val="en-GB" w:eastAsia="zh-CN"/>
        </w:rPr>
        <w:t>ion</w:t>
      </w:r>
      <w:r w:rsidR="007B1997" w:rsidRPr="007B1997">
        <w:rPr>
          <w:rFonts w:ascii="Arial" w:eastAsiaTheme="minorEastAsia" w:hAnsi="Arial" w:cs="Arial"/>
          <w:b/>
          <w:szCs w:val="21"/>
          <w:lang w:val="en-GB" w:eastAsia="zh-CN"/>
        </w:rPr>
        <w:t>/</w:t>
      </w:r>
      <w:r w:rsidR="00370C0E">
        <w:rPr>
          <w:rFonts w:ascii="Arial" w:eastAsiaTheme="minorEastAsia" w:hAnsi="Arial" w:cs="Arial"/>
          <w:b/>
          <w:szCs w:val="21"/>
          <w:lang w:val="en-GB" w:eastAsia="zh-CN"/>
        </w:rPr>
        <w:t xml:space="preserve"> </w:t>
      </w:r>
      <w:r w:rsidR="007B1997" w:rsidRPr="007B1997">
        <w:rPr>
          <w:rFonts w:ascii="Arial" w:eastAsiaTheme="minorEastAsia" w:hAnsi="Arial" w:cs="Arial"/>
          <w:b/>
          <w:szCs w:val="21"/>
          <w:lang w:val="en-GB" w:eastAsia="zh-CN"/>
        </w:rPr>
        <w:t>deactiv</w:t>
      </w:r>
      <w:r w:rsidR="0049561D">
        <w:rPr>
          <w:rFonts w:ascii="Arial" w:eastAsiaTheme="minorEastAsia" w:hAnsi="Arial" w:cs="Arial"/>
          <w:b/>
          <w:szCs w:val="21"/>
          <w:lang w:val="en-GB" w:eastAsia="zh-CN"/>
        </w:rPr>
        <w:t>ation/</w:t>
      </w:r>
      <w:r w:rsidR="00370C0E">
        <w:rPr>
          <w:rFonts w:ascii="Arial" w:eastAsiaTheme="minorEastAsia" w:hAnsi="Arial" w:cs="Arial"/>
          <w:b/>
          <w:szCs w:val="21"/>
          <w:lang w:val="en-GB" w:eastAsia="zh-CN"/>
        </w:rPr>
        <w:t xml:space="preserve"> </w:t>
      </w:r>
      <w:r w:rsidR="0049561D">
        <w:rPr>
          <w:rFonts w:ascii="Arial" w:eastAsiaTheme="minorEastAsia" w:hAnsi="Arial" w:cs="Arial"/>
          <w:b/>
          <w:szCs w:val="21"/>
          <w:lang w:val="en-GB" w:eastAsia="zh-CN"/>
        </w:rPr>
        <w:t>selection/</w:t>
      </w:r>
      <w:r w:rsidR="006A2BDE">
        <w:rPr>
          <w:rFonts w:ascii="Arial" w:eastAsiaTheme="minorEastAsia" w:hAnsi="Arial" w:cs="Arial"/>
          <w:b/>
          <w:szCs w:val="21"/>
          <w:lang w:val="en-GB" w:eastAsia="zh-CN"/>
        </w:rPr>
        <w:t xml:space="preserve"> </w:t>
      </w:r>
      <w:r w:rsidR="0049561D">
        <w:rPr>
          <w:rFonts w:ascii="Arial" w:eastAsiaTheme="minorEastAsia" w:hAnsi="Arial" w:cs="Arial"/>
          <w:b/>
          <w:szCs w:val="21"/>
          <w:lang w:val="en-GB" w:eastAsia="zh-CN"/>
        </w:rPr>
        <w:t>switch</w:t>
      </w:r>
      <w:r w:rsidR="003930AE">
        <w:rPr>
          <w:rFonts w:ascii="Arial" w:eastAsiaTheme="minorEastAsia" w:hAnsi="Arial" w:cs="Arial"/>
          <w:b/>
          <w:szCs w:val="21"/>
          <w:lang w:val="en-GB" w:eastAsia="zh-CN"/>
        </w:rPr>
        <w:t>.</w:t>
      </w:r>
    </w:p>
    <w:p w14:paraId="72F83022" w14:textId="46122527" w:rsidR="00650054" w:rsidRDefault="00B32130">
      <w:pPr>
        <w:pStyle w:val="2"/>
        <w:numPr>
          <w:ilvl w:val="0"/>
          <w:numId w:val="0"/>
        </w:numPr>
        <w:rPr>
          <w:b w:val="0"/>
          <w:lang w:val="en-US"/>
        </w:rPr>
      </w:pPr>
      <w:r>
        <w:rPr>
          <w:b w:val="0"/>
          <w:lang w:val="en-US"/>
        </w:rPr>
        <w:t xml:space="preserve">2.2 </w:t>
      </w:r>
      <w:r w:rsidR="00540D2A">
        <w:rPr>
          <w:b w:val="0"/>
          <w:lang w:val="en-US"/>
        </w:rPr>
        <w:t>M</w:t>
      </w:r>
      <w:r w:rsidR="00C5269D">
        <w:rPr>
          <w:b w:val="0"/>
          <w:lang w:val="en-US"/>
        </w:rPr>
        <w:t>odel</w:t>
      </w:r>
      <w:bookmarkEnd w:id="9"/>
      <w:r w:rsidR="004A299C" w:rsidRPr="004A299C">
        <w:rPr>
          <w:b w:val="0"/>
          <w:lang w:val="en-US"/>
        </w:rPr>
        <w:t xml:space="preserve"> meta-data</w:t>
      </w:r>
    </w:p>
    <w:p w14:paraId="3E2C9759" w14:textId="0EF77CB9" w:rsidR="00957203" w:rsidRPr="00C2188E" w:rsidRDefault="00957203" w:rsidP="00957203">
      <w:pPr>
        <w:spacing w:beforeLines="50" w:before="120" w:after="120" w:line="260" w:lineRule="exact"/>
        <w:jc w:val="both"/>
        <w:rPr>
          <w:rFonts w:ascii="Times New Roman" w:hAnsi="Times New Roman"/>
          <w:szCs w:val="20"/>
        </w:rPr>
      </w:pPr>
      <w:r w:rsidRPr="00C2188E">
        <w:rPr>
          <w:rFonts w:ascii="Times New Roman" w:hAnsi="Times New Roman"/>
          <w:szCs w:val="20"/>
        </w:rPr>
        <w:t xml:space="preserve">In addition to the model ID, some information is necessary for model management. In our view, the following information </w:t>
      </w:r>
      <w:r w:rsidR="00614E8A">
        <w:rPr>
          <w:rFonts w:ascii="Times New Roman" w:hAnsi="Times New Roman"/>
          <w:szCs w:val="20"/>
        </w:rPr>
        <w:t>may be</w:t>
      </w:r>
      <w:r w:rsidRPr="00C2188E">
        <w:rPr>
          <w:rFonts w:ascii="Times New Roman" w:hAnsi="Times New Roman"/>
          <w:szCs w:val="20"/>
        </w:rPr>
        <w:t xml:space="preserve"> essential:</w:t>
      </w:r>
    </w:p>
    <w:p w14:paraId="4FB700C1" w14:textId="345F330C" w:rsidR="00957203" w:rsidRPr="007411C5" w:rsidRDefault="00957203" w:rsidP="00A14A4A">
      <w:pPr>
        <w:pStyle w:val="aff9"/>
        <w:numPr>
          <w:ilvl w:val="0"/>
          <w:numId w:val="14"/>
        </w:numPr>
        <w:spacing w:beforeLines="50" w:before="120" w:after="120" w:line="260" w:lineRule="exact"/>
        <w:ind w:firstLineChars="0"/>
        <w:rPr>
          <w:rFonts w:ascii="Times New Roman" w:hAnsi="Times New Roman"/>
          <w:sz w:val="20"/>
          <w:szCs w:val="20"/>
        </w:rPr>
      </w:pPr>
      <w:r w:rsidRPr="00C7113F">
        <w:rPr>
          <w:rFonts w:ascii="Times New Roman" w:hAnsi="Times New Roman"/>
          <w:b/>
          <w:sz w:val="20"/>
          <w:szCs w:val="20"/>
        </w:rPr>
        <w:t>Model Function</w:t>
      </w:r>
      <w:r w:rsidR="00435724" w:rsidRPr="00C7113F">
        <w:rPr>
          <w:rFonts w:ascii="Times New Roman" w:hAnsi="Times New Roman"/>
          <w:b/>
          <w:sz w:val="20"/>
          <w:szCs w:val="20"/>
        </w:rPr>
        <w:t>ality</w:t>
      </w:r>
      <w:r w:rsidRPr="007411C5">
        <w:rPr>
          <w:rFonts w:ascii="Times New Roman" w:hAnsi="Times New Roman"/>
          <w:sz w:val="20"/>
          <w:szCs w:val="20"/>
        </w:rPr>
        <w:t>: The model function</w:t>
      </w:r>
      <w:r w:rsidR="0036198A">
        <w:rPr>
          <w:rFonts w:ascii="Times New Roman" w:hAnsi="Times New Roman"/>
          <w:sz w:val="20"/>
          <w:szCs w:val="20"/>
        </w:rPr>
        <w:t>ality</w:t>
      </w:r>
      <w:r w:rsidRPr="007411C5">
        <w:rPr>
          <w:rFonts w:ascii="Times New Roman" w:hAnsi="Times New Roman"/>
          <w:sz w:val="20"/>
          <w:szCs w:val="20"/>
        </w:rPr>
        <w:t xml:space="preserve"> is used to indicate the </w:t>
      </w:r>
      <w:r w:rsidR="0036198A">
        <w:rPr>
          <w:rFonts w:ascii="Times New Roman" w:hAnsi="Times New Roman" w:hint="eastAsia"/>
          <w:sz w:val="20"/>
          <w:szCs w:val="20"/>
        </w:rPr>
        <w:t>usage</w:t>
      </w:r>
      <w:r w:rsidRPr="007411C5">
        <w:rPr>
          <w:rFonts w:ascii="Times New Roman" w:hAnsi="Times New Roman"/>
          <w:sz w:val="20"/>
          <w:szCs w:val="20"/>
        </w:rPr>
        <w:t xml:space="preserve"> of the model. When the </w:t>
      </w:r>
      <w:r w:rsidR="008F52A8">
        <w:rPr>
          <w:rFonts w:ascii="Times New Roman" w:hAnsi="Times New Roman"/>
          <w:sz w:val="20"/>
          <w:szCs w:val="20"/>
        </w:rPr>
        <w:t xml:space="preserve">AS layer of </w:t>
      </w:r>
      <w:r w:rsidRPr="007411C5">
        <w:rPr>
          <w:rFonts w:ascii="Times New Roman" w:hAnsi="Times New Roman"/>
          <w:sz w:val="20"/>
          <w:szCs w:val="20"/>
        </w:rPr>
        <w:t>UE receives the model</w:t>
      </w:r>
      <w:r w:rsidR="0036198A">
        <w:rPr>
          <w:rFonts w:ascii="Times New Roman" w:hAnsi="Times New Roman"/>
          <w:sz w:val="20"/>
          <w:szCs w:val="20"/>
        </w:rPr>
        <w:t xml:space="preserve"> functionality</w:t>
      </w:r>
      <w:r w:rsidRPr="007411C5">
        <w:rPr>
          <w:rFonts w:ascii="Times New Roman" w:hAnsi="Times New Roman"/>
          <w:sz w:val="20"/>
          <w:szCs w:val="20"/>
        </w:rPr>
        <w:t>, it can understand the model</w:t>
      </w:r>
      <w:r w:rsidR="008F52A8">
        <w:rPr>
          <w:rFonts w:ascii="Times New Roman" w:hAnsi="Times New Roman"/>
          <w:sz w:val="20"/>
          <w:szCs w:val="20"/>
        </w:rPr>
        <w:t xml:space="preserve"> can</w:t>
      </w:r>
      <w:r w:rsidRPr="007411C5">
        <w:rPr>
          <w:rFonts w:ascii="Times New Roman" w:hAnsi="Times New Roman"/>
          <w:sz w:val="20"/>
          <w:szCs w:val="20"/>
        </w:rPr>
        <w:t xml:space="preserve"> enhanc</w:t>
      </w:r>
      <w:r w:rsidR="008F52A8">
        <w:rPr>
          <w:rFonts w:ascii="Times New Roman" w:hAnsi="Times New Roman"/>
          <w:sz w:val="20"/>
          <w:szCs w:val="20"/>
        </w:rPr>
        <w:t>e or replace some</w:t>
      </w:r>
      <w:r w:rsidRPr="007411C5">
        <w:rPr>
          <w:rFonts w:ascii="Times New Roman" w:hAnsi="Times New Roman"/>
          <w:sz w:val="20"/>
          <w:szCs w:val="20"/>
        </w:rPr>
        <w:t xml:space="preserve"> </w:t>
      </w:r>
      <w:r w:rsidR="00CE5342">
        <w:rPr>
          <w:rFonts w:ascii="Times New Roman" w:hAnsi="Times New Roman"/>
          <w:sz w:val="20"/>
          <w:szCs w:val="20"/>
        </w:rPr>
        <w:t>legacy</w:t>
      </w:r>
      <w:r w:rsidRPr="007411C5">
        <w:rPr>
          <w:rFonts w:ascii="Times New Roman" w:hAnsi="Times New Roman"/>
          <w:sz w:val="20"/>
          <w:szCs w:val="20"/>
        </w:rPr>
        <w:t xml:space="preserve"> functions</w:t>
      </w:r>
      <w:r w:rsidR="008F52A8">
        <w:rPr>
          <w:rFonts w:ascii="Times New Roman" w:hAnsi="Times New Roman"/>
          <w:sz w:val="20"/>
          <w:szCs w:val="20"/>
        </w:rPr>
        <w:t xml:space="preserve">, e.g., </w:t>
      </w:r>
      <w:r w:rsidRPr="007411C5">
        <w:rPr>
          <w:rFonts w:ascii="Times New Roman" w:hAnsi="Times New Roman"/>
          <w:sz w:val="20"/>
          <w:szCs w:val="20"/>
        </w:rPr>
        <w:t>measurement prediction</w:t>
      </w:r>
      <w:r w:rsidR="008F52A8">
        <w:rPr>
          <w:rFonts w:ascii="Times New Roman" w:hAnsi="Times New Roman"/>
          <w:sz w:val="20"/>
          <w:szCs w:val="20"/>
        </w:rPr>
        <w:t xml:space="preserve"> may reduce the effort of actual measurement</w:t>
      </w:r>
      <w:r w:rsidRPr="007411C5">
        <w:rPr>
          <w:rFonts w:ascii="Times New Roman" w:hAnsi="Times New Roman"/>
          <w:sz w:val="20"/>
          <w:szCs w:val="20"/>
        </w:rPr>
        <w:t xml:space="preserve">. After </w:t>
      </w:r>
      <w:r w:rsidR="00F476D1">
        <w:rPr>
          <w:rFonts w:ascii="Times New Roman" w:hAnsi="Times New Roman"/>
          <w:sz w:val="20"/>
          <w:szCs w:val="20"/>
        </w:rPr>
        <w:t xml:space="preserve">model </w:t>
      </w:r>
      <w:r w:rsidRPr="007411C5">
        <w:rPr>
          <w:rFonts w:ascii="Times New Roman" w:hAnsi="Times New Roman"/>
          <w:sz w:val="20"/>
          <w:szCs w:val="20"/>
        </w:rPr>
        <w:t xml:space="preserve">activation, the </w:t>
      </w:r>
      <w:r w:rsidR="00F476D1">
        <w:rPr>
          <w:rFonts w:ascii="Times New Roman" w:hAnsi="Times New Roman"/>
          <w:sz w:val="20"/>
          <w:szCs w:val="20"/>
        </w:rPr>
        <w:t>UE may</w:t>
      </w:r>
      <w:r w:rsidRPr="007411C5">
        <w:rPr>
          <w:rFonts w:ascii="Times New Roman" w:hAnsi="Times New Roman"/>
          <w:sz w:val="20"/>
          <w:szCs w:val="20"/>
        </w:rPr>
        <w:t xml:space="preserve"> reduce </w:t>
      </w:r>
      <w:r w:rsidR="00F476D1">
        <w:rPr>
          <w:rFonts w:ascii="Times New Roman" w:hAnsi="Times New Roman"/>
          <w:sz w:val="20"/>
          <w:szCs w:val="20"/>
        </w:rPr>
        <w:t xml:space="preserve">or stop </w:t>
      </w:r>
      <w:r w:rsidR="006C6E9F">
        <w:rPr>
          <w:rFonts w:ascii="Times New Roman" w:hAnsi="Times New Roman"/>
          <w:sz w:val="20"/>
          <w:szCs w:val="20"/>
        </w:rPr>
        <w:t xml:space="preserve">some </w:t>
      </w:r>
      <w:r w:rsidR="00E15862">
        <w:rPr>
          <w:rFonts w:ascii="Times New Roman" w:hAnsi="Times New Roman"/>
          <w:sz w:val="20"/>
          <w:szCs w:val="20"/>
        </w:rPr>
        <w:t>legacy</w:t>
      </w:r>
      <w:r w:rsidRPr="007411C5">
        <w:rPr>
          <w:rFonts w:ascii="Times New Roman" w:hAnsi="Times New Roman"/>
          <w:sz w:val="20"/>
          <w:szCs w:val="20"/>
        </w:rPr>
        <w:t xml:space="preserve"> operations.</w:t>
      </w:r>
    </w:p>
    <w:p w14:paraId="5C6E6927" w14:textId="4668CCAE" w:rsidR="003352BD" w:rsidRPr="0094740A" w:rsidRDefault="00317339" w:rsidP="00A14A4A">
      <w:pPr>
        <w:pStyle w:val="aff9"/>
        <w:numPr>
          <w:ilvl w:val="0"/>
          <w:numId w:val="14"/>
        </w:numPr>
        <w:spacing w:beforeLines="50" w:before="120" w:after="120" w:line="260" w:lineRule="exact"/>
        <w:ind w:firstLineChars="0"/>
        <w:rPr>
          <w:rFonts w:ascii="Times New Roman" w:hAnsi="Times New Roman"/>
          <w:sz w:val="20"/>
          <w:szCs w:val="20"/>
        </w:rPr>
      </w:pPr>
      <w:r w:rsidRPr="00C7113F">
        <w:rPr>
          <w:rFonts w:ascii="Times New Roman" w:hAnsi="Times New Roman"/>
          <w:b/>
          <w:sz w:val="20"/>
          <w:szCs w:val="20"/>
        </w:rPr>
        <w:t>Applicable condition</w:t>
      </w:r>
      <w:r w:rsidR="00957203" w:rsidRPr="007411C5">
        <w:rPr>
          <w:rFonts w:ascii="Times New Roman" w:hAnsi="Times New Roman"/>
          <w:sz w:val="20"/>
          <w:szCs w:val="20"/>
        </w:rPr>
        <w:t xml:space="preserve">: </w:t>
      </w:r>
      <w:r w:rsidR="008A6D69">
        <w:rPr>
          <w:rFonts w:ascii="Times New Roman" w:hAnsi="Times New Roman"/>
          <w:sz w:val="20"/>
          <w:szCs w:val="20"/>
        </w:rPr>
        <w:t>Due to</w:t>
      </w:r>
      <w:r w:rsidR="00957203" w:rsidRPr="007411C5">
        <w:rPr>
          <w:rFonts w:ascii="Times New Roman" w:hAnsi="Times New Roman"/>
          <w:sz w:val="20"/>
          <w:szCs w:val="20"/>
        </w:rPr>
        <w:t xml:space="preserve"> </w:t>
      </w:r>
      <w:r w:rsidR="00386C4B">
        <w:rPr>
          <w:rFonts w:ascii="Times New Roman" w:hAnsi="Times New Roman"/>
          <w:sz w:val="20"/>
          <w:szCs w:val="20"/>
        </w:rPr>
        <w:t>limited</w:t>
      </w:r>
      <w:r w:rsidR="008A6D69">
        <w:rPr>
          <w:rFonts w:ascii="Times New Roman" w:hAnsi="Times New Roman"/>
          <w:sz w:val="20"/>
          <w:szCs w:val="20"/>
        </w:rPr>
        <w:t xml:space="preserve"> model </w:t>
      </w:r>
      <w:r w:rsidR="00957203" w:rsidRPr="007411C5">
        <w:rPr>
          <w:rFonts w:ascii="Times New Roman" w:hAnsi="Times New Roman"/>
          <w:sz w:val="20"/>
          <w:szCs w:val="20"/>
        </w:rPr>
        <w:t>generalization</w:t>
      </w:r>
      <w:r w:rsidR="008A6D69">
        <w:rPr>
          <w:rFonts w:ascii="Times New Roman" w:hAnsi="Times New Roman"/>
          <w:sz w:val="20"/>
          <w:szCs w:val="20"/>
        </w:rPr>
        <w:t xml:space="preserve"> capability</w:t>
      </w:r>
      <w:r w:rsidR="00957203" w:rsidRPr="007411C5">
        <w:rPr>
          <w:rFonts w:ascii="Times New Roman" w:hAnsi="Times New Roman"/>
          <w:sz w:val="20"/>
          <w:szCs w:val="20"/>
        </w:rPr>
        <w:t xml:space="preserve">, the model </w:t>
      </w:r>
      <w:r w:rsidR="005C1A5D">
        <w:rPr>
          <w:rFonts w:ascii="Times New Roman" w:hAnsi="Times New Roman"/>
          <w:sz w:val="20"/>
          <w:szCs w:val="20"/>
        </w:rPr>
        <w:t>may</w:t>
      </w:r>
      <w:r w:rsidR="00957203" w:rsidRPr="007411C5">
        <w:rPr>
          <w:rFonts w:ascii="Times New Roman" w:hAnsi="Times New Roman"/>
          <w:sz w:val="20"/>
          <w:szCs w:val="20"/>
        </w:rPr>
        <w:t xml:space="preserve"> only</w:t>
      </w:r>
      <w:r w:rsidR="005C1A5D">
        <w:rPr>
          <w:rFonts w:ascii="Times New Roman" w:hAnsi="Times New Roman"/>
          <w:sz w:val="20"/>
          <w:szCs w:val="20"/>
        </w:rPr>
        <w:t xml:space="preserve"> be</w:t>
      </w:r>
      <w:r w:rsidR="00957203" w:rsidRPr="007411C5">
        <w:rPr>
          <w:rFonts w:ascii="Times New Roman" w:hAnsi="Times New Roman"/>
          <w:sz w:val="20"/>
          <w:szCs w:val="20"/>
        </w:rPr>
        <w:t xml:space="preserve"> available under certain conditions.</w:t>
      </w:r>
      <w:r w:rsidR="00EB7133">
        <w:rPr>
          <w:rFonts w:ascii="Times New Roman" w:hAnsi="Times New Roman"/>
          <w:sz w:val="20"/>
          <w:szCs w:val="20"/>
        </w:rPr>
        <w:t xml:space="preserve"> </w:t>
      </w:r>
      <w:r w:rsidR="00904840">
        <w:rPr>
          <w:rFonts w:ascii="Times New Roman" w:hAnsi="Times New Roman"/>
          <w:sz w:val="20"/>
          <w:szCs w:val="20"/>
        </w:rPr>
        <w:t>The a</w:t>
      </w:r>
      <w:r w:rsidR="00EB7133" w:rsidRPr="00EB7133">
        <w:rPr>
          <w:rFonts w:ascii="Times New Roman" w:hAnsi="Times New Roman"/>
          <w:sz w:val="20"/>
          <w:szCs w:val="20"/>
        </w:rPr>
        <w:t>pplicable condition may contain information o</w:t>
      </w:r>
      <w:r w:rsidR="00904840">
        <w:rPr>
          <w:rFonts w:ascii="Times New Roman" w:hAnsi="Times New Roman"/>
          <w:sz w:val="20"/>
          <w:szCs w:val="20"/>
        </w:rPr>
        <w:t>n</w:t>
      </w:r>
      <w:r w:rsidR="00EB7133" w:rsidRPr="00EB7133">
        <w:rPr>
          <w:rFonts w:ascii="Times New Roman" w:hAnsi="Times New Roman"/>
          <w:sz w:val="20"/>
          <w:szCs w:val="20"/>
        </w:rPr>
        <w:t xml:space="preserve"> the suitable scenario</w:t>
      </w:r>
      <w:r w:rsidR="00EB4DCA">
        <w:rPr>
          <w:rFonts w:ascii="Times New Roman" w:hAnsi="Times New Roman"/>
          <w:sz w:val="20"/>
          <w:szCs w:val="20"/>
        </w:rPr>
        <w:t>s</w:t>
      </w:r>
      <w:r w:rsidR="00EB7133" w:rsidRPr="00EB7133">
        <w:rPr>
          <w:rFonts w:ascii="Times New Roman" w:hAnsi="Times New Roman"/>
          <w:sz w:val="20"/>
          <w:szCs w:val="20"/>
        </w:rPr>
        <w:t>/</w:t>
      </w:r>
      <w:r w:rsidR="00EB4DCA">
        <w:rPr>
          <w:rFonts w:ascii="Times New Roman" w:hAnsi="Times New Roman"/>
          <w:sz w:val="20"/>
          <w:szCs w:val="20"/>
        </w:rPr>
        <w:t xml:space="preserve"> </w:t>
      </w:r>
      <w:r w:rsidR="00EB7133" w:rsidRPr="00EB7133">
        <w:rPr>
          <w:rFonts w:ascii="Times New Roman" w:hAnsi="Times New Roman"/>
          <w:sz w:val="20"/>
          <w:szCs w:val="20"/>
        </w:rPr>
        <w:t>configuration</w:t>
      </w:r>
      <w:r w:rsidR="00EB4DCA">
        <w:rPr>
          <w:rFonts w:ascii="Times New Roman" w:hAnsi="Times New Roman"/>
          <w:sz w:val="20"/>
          <w:szCs w:val="20"/>
        </w:rPr>
        <w:t>s</w:t>
      </w:r>
      <w:r w:rsidR="00EB7133" w:rsidRPr="00EB7133">
        <w:rPr>
          <w:rFonts w:ascii="Times New Roman" w:hAnsi="Times New Roman"/>
          <w:sz w:val="20"/>
          <w:szCs w:val="20"/>
        </w:rPr>
        <w:t xml:space="preserve"> of AI/ML model. </w:t>
      </w:r>
      <w:r w:rsidR="00FA3B42">
        <w:rPr>
          <w:rFonts w:ascii="Times New Roman" w:hAnsi="Times New Roman"/>
          <w:sz w:val="20"/>
          <w:szCs w:val="20"/>
        </w:rPr>
        <w:t>W</w:t>
      </w:r>
      <w:r w:rsidR="00EB7133" w:rsidRPr="00EB7133">
        <w:rPr>
          <w:rFonts w:ascii="Times New Roman" w:hAnsi="Times New Roman"/>
          <w:sz w:val="20"/>
          <w:szCs w:val="20"/>
        </w:rPr>
        <w:t xml:space="preserve">hen the </w:t>
      </w:r>
      <w:r w:rsidR="00F94A28">
        <w:rPr>
          <w:rFonts w:ascii="Times New Roman" w:hAnsi="Times New Roman"/>
          <w:sz w:val="20"/>
          <w:szCs w:val="20"/>
        </w:rPr>
        <w:t>existing network configuration</w:t>
      </w:r>
      <w:r w:rsidR="00EB7133" w:rsidRPr="00EB7133">
        <w:rPr>
          <w:rFonts w:ascii="Times New Roman" w:hAnsi="Times New Roman"/>
          <w:sz w:val="20"/>
          <w:szCs w:val="20"/>
        </w:rPr>
        <w:t xml:space="preserve"> is not contained in </w:t>
      </w:r>
      <w:r w:rsidR="00904840">
        <w:rPr>
          <w:rFonts w:ascii="Times New Roman" w:hAnsi="Times New Roman"/>
          <w:sz w:val="20"/>
          <w:szCs w:val="20"/>
        </w:rPr>
        <w:t xml:space="preserve">the </w:t>
      </w:r>
      <w:r w:rsidR="00EB7133" w:rsidRPr="00EB7133">
        <w:rPr>
          <w:rFonts w:ascii="Times New Roman" w:hAnsi="Times New Roman"/>
          <w:sz w:val="20"/>
          <w:szCs w:val="20"/>
        </w:rPr>
        <w:t xml:space="preserve">applicable condition of </w:t>
      </w:r>
      <w:r w:rsidR="00904840">
        <w:rPr>
          <w:rFonts w:ascii="Times New Roman" w:hAnsi="Times New Roman"/>
          <w:sz w:val="20"/>
          <w:szCs w:val="20"/>
        </w:rPr>
        <w:t xml:space="preserve">the </w:t>
      </w:r>
      <w:r w:rsidR="00EB7133" w:rsidRPr="00EB7133">
        <w:rPr>
          <w:rFonts w:ascii="Times New Roman" w:hAnsi="Times New Roman"/>
          <w:sz w:val="20"/>
          <w:szCs w:val="20"/>
        </w:rPr>
        <w:t xml:space="preserve">current model but is contained in </w:t>
      </w:r>
      <w:r w:rsidR="008A4F1D">
        <w:rPr>
          <w:rFonts w:ascii="Times New Roman" w:hAnsi="Times New Roman"/>
          <w:sz w:val="20"/>
          <w:szCs w:val="20"/>
        </w:rPr>
        <w:t xml:space="preserve">that of </w:t>
      </w:r>
      <w:r w:rsidR="00EB7133" w:rsidRPr="00EB7133">
        <w:rPr>
          <w:rFonts w:ascii="Times New Roman" w:hAnsi="Times New Roman"/>
          <w:sz w:val="20"/>
          <w:szCs w:val="20"/>
        </w:rPr>
        <w:t xml:space="preserve">another model, UE and </w:t>
      </w:r>
      <w:r w:rsidR="00904840">
        <w:rPr>
          <w:rFonts w:ascii="Times New Roman" w:hAnsi="Times New Roman"/>
          <w:sz w:val="20"/>
          <w:szCs w:val="20"/>
        </w:rPr>
        <w:t xml:space="preserve">the </w:t>
      </w:r>
      <w:r w:rsidR="00EB7133" w:rsidRPr="00EB7133">
        <w:rPr>
          <w:rFonts w:ascii="Times New Roman" w:hAnsi="Times New Roman"/>
          <w:sz w:val="20"/>
          <w:szCs w:val="20"/>
        </w:rPr>
        <w:t>network would realize that model switching may be needed.</w:t>
      </w:r>
    </w:p>
    <w:p w14:paraId="7BB881F1" w14:textId="3D81127E" w:rsidR="00360BC1" w:rsidRPr="005D2918" w:rsidRDefault="00360BC1" w:rsidP="005D2918">
      <w:pPr>
        <w:spacing w:beforeLines="50" w:before="120" w:after="120" w:line="260" w:lineRule="exact"/>
        <w:jc w:val="both"/>
        <w:rPr>
          <w:rFonts w:ascii="Arial" w:eastAsiaTheme="minorEastAsia" w:hAnsi="Arial" w:cs="Arial"/>
          <w:b/>
          <w:szCs w:val="21"/>
          <w:lang w:val="en-GB" w:eastAsia="zh-CN"/>
        </w:rPr>
      </w:pPr>
      <w:r w:rsidRPr="005D2918">
        <w:rPr>
          <w:rFonts w:ascii="Arial" w:eastAsiaTheme="minorEastAsia" w:hAnsi="Arial" w:cs="Arial"/>
          <w:b/>
          <w:szCs w:val="21"/>
          <w:lang w:val="en-GB" w:eastAsia="zh-CN"/>
        </w:rPr>
        <w:t xml:space="preserve">Proposal </w:t>
      </w:r>
      <w:r w:rsidR="00D76C34">
        <w:rPr>
          <w:rFonts w:ascii="Arial" w:eastAsiaTheme="minorEastAsia" w:hAnsi="Arial" w:cs="Arial"/>
          <w:b/>
          <w:szCs w:val="21"/>
          <w:lang w:val="en-GB" w:eastAsia="zh-CN"/>
        </w:rPr>
        <w:t>2</w:t>
      </w:r>
      <w:r w:rsidRPr="005D2918">
        <w:rPr>
          <w:rFonts w:ascii="Arial" w:eastAsiaTheme="minorEastAsia" w:hAnsi="Arial" w:cs="Arial"/>
          <w:b/>
          <w:szCs w:val="21"/>
          <w:lang w:val="en-GB" w:eastAsia="zh-CN"/>
        </w:rPr>
        <w:t xml:space="preserve">: </w:t>
      </w:r>
      <w:r w:rsidR="006D6025" w:rsidRPr="005D2918">
        <w:rPr>
          <w:rFonts w:ascii="Arial" w:eastAsiaTheme="minorEastAsia" w:hAnsi="Arial" w:cs="Arial"/>
          <w:b/>
          <w:szCs w:val="21"/>
          <w:lang w:val="en-GB" w:eastAsia="zh-CN"/>
        </w:rPr>
        <w:t>E</w:t>
      </w:r>
      <w:r w:rsidRPr="005D2918">
        <w:rPr>
          <w:rFonts w:ascii="Arial" w:eastAsiaTheme="minorEastAsia" w:hAnsi="Arial" w:cs="Arial"/>
          <w:b/>
          <w:szCs w:val="21"/>
          <w:lang w:val="en-GB" w:eastAsia="zh-CN"/>
        </w:rPr>
        <w:t>ach model</w:t>
      </w:r>
      <w:r w:rsidR="006B5CDC" w:rsidRPr="005D2918">
        <w:rPr>
          <w:rFonts w:ascii="Arial" w:eastAsiaTheme="minorEastAsia" w:hAnsi="Arial" w:cs="Arial"/>
          <w:b/>
          <w:szCs w:val="21"/>
          <w:lang w:val="en-GB" w:eastAsia="zh-CN"/>
        </w:rPr>
        <w:t xml:space="preserve"> may associate with meta-data for LCM purpose</w:t>
      </w:r>
      <w:r w:rsidR="00904840">
        <w:rPr>
          <w:rFonts w:ascii="Arial" w:eastAsiaTheme="minorEastAsia" w:hAnsi="Arial" w:cs="Arial"/>
          <w:b/>
          <w:szCs w:val="21"/>
          <w:lang w:val="en-GB" w:eastAsia="zh-CN"/>
        </w:rPr>
        <w:t>s</w:t>
      </w:r>
      <w:r w:rsidR="006B5CDC" w:rsidRPr="005D2918">
        <w:rPr>
          <w:rFonts w:ascii="Arial" w:eastAsiaTheme="minorEastAsia" w:hAnsi="Arial" w:cs="Arial"/>
          <w:b/>
          <w:szCs w:val="21"/>
          <w:lang w:val="en-GB" w:eastAsia="zh-CN"/>
        </w:rPr>
        <w:t xml:space="preserve"> and the following </w:t>
      </w:r>
      <w:r w:rsidRPr="005D2918">
        <w:rPr>
          <w:rFonts w:ascii="Arial" w:eastAsiaTheme="minorEastAsia" w:hAnsi="Arial" w:cs="Arial"/>
          <w:b/>
          <w:szCs w:val="21"/>
          <w:lang w:val="en-GB" w:eastAsia="zh-CN"/>
        </w:rPr>
        <w:t xml:space="preserve">meta information </w:t>
      </w:r>
      <w:r w:rsidR="006B5CDC" w:rsidRPr="005D2918">
        <w:rPr>
          <w:rFonts w:ascii="Arial" w:eastAsiaTheme="minorEastAsia" w:hAnsi="Arial" w:cs="Arial"/>
          <w:b/>
          <w:szCs w:val="21"/>
          <w:lang w:val="en-GB" w:eastAsia="zh-CN"/>
        </w:rPr>
        <w:t>can be considered:</w:t>
      </w:r>
    </w:p>
    <w:p w14:paraId="705DE4DF" w14:textId="78C21F86" w:rsidR="00360BC1" w:rsidRPr="009F54BE" w:rsidRDefault="00360BC1" w:rsidP="00A14A4A">
      <w:pPr>
        <w:pStyle w:val="aff9"/>
        <w:numPr>
          <w:ilvl w:val="0"/>
          <w:numId w:val="14"/>
        </w:numPr>
        <w:spacing w:beforeLines="50" w:before="120" w:after="120" w:line="260" w:lineRule="exact"/>
        <w:ind w:firstLineChars="0"/>
        <w:rPr>
          <w:rFonts w:ascii="Arial" w:eastAsiaTheme="minorEastAsia" w:hAnsi="Arial" w:cs="Arial"/>
          <w:b/>
          <w:szCs w:val="21"/>
          <w:lang w:val="en-GB"/>
        </w:rPr>
      </w:pPr>
      <w:r w:rsidRPr="009F54BE">
        <w:rPr>
          <w:rFonts w:ascii="Arial" w:eastAsiaTheme="minorEastAsia" w:hAnsi="Arial" w:cs="Arial"/>
          <w:b/>
          <w:szCs w:val="21"/>
          <w:lang w:val="en-GB"/>
        </w:rPr>
        <w:t>Model functionality</w:t>
      </w:r>
    </w:p>
    <w:p w14:paraId="5D22359F" w14:textId="4260E311" w:rsidR="00360BC1" w:rsidRDefault="00360BC1" w:rsidP="00A14A4A">
      <w:pPr>
        <w:pStyle w:val="aff9"/>
        <w:numPr>
          <w:ilvl w:val="0"/>
          <w:numId w:val="14"/>
        </w:numPr>
        <w:spacing w:beforeLines="50" w:before="120" w:after="120" w:line="260" w:lineRule="exact"/>
        <w:ind w:firstLineChars="0"/>
        <w:rPr>
          <w:rFonts w:ascii="Arial" w:eastAsiaTheme="minorEastAsia" w:hAnsi="Arial" w:cs="Arial"/>
          <w:b/>
          <w:szCs w:val="21"/>
          <w:lang w:val="en-GB"/>
        </w:rPr>
      </w:pPr>
      <w:r w:rsidRPr="009F54BE">
        <w:rPr>
          <w:rFonts w:ascii="Arial" w:eastAsiaTheme="minorEastAsia" w:hAnsi="Arial" w:cs="Arial"/>
          <w:b/>
          <w:szCs w:val="21"/>
          <w:lang w:val="en-GB"/>
        </w:rPr>
        <w:lastRenderedPageBreak/>
        <w:t xml:space="preserve">Applicable </w:t>
      </w:r>
      <w:r w:rsidR="00F722F2" w:rsidRPr="009F54BE">
        <w:rPr>
          <w:rFonts w:ascii="Arial" w:eastAsiaTheme="minorEastAsia" w:hAnsi="Arial" w:cs="Arial"/>
          <w:b/>
          <w:szCs w:val="21"/>
          <w:lang w:val="en-GB"/>
        </w:rPr>
        <w:t>condition</w:t>
      </w:r>
      <w:r w:rsidR="00902C20">
        <w:rPr>
          <w:rFonts w:ascii="Arial" w:eastAsiaTheme="minorEastAsia" w:hAnsi="Arial" w:cs="Arial"/>
          <w:b/>
          <w:szCs w:val="21"/>
          <w:lang w:val="en-GB"/>
        </w:rPr>
        <w:t>, e.g., validity area</w:t>
      </w:r>
      <w:r w:rsidR="004E052C">
        <w:rPr>
          <w:rFonts w:ascii="Arial" w:eastAsiaTheme="minorEastAsia" w:hAnsi="Arial" w:cs="Arial"/>
          <w:b/>
          <w:szCs w:val="21"/>
          <w:lang w:val="en-GB"/>
        </w:rPr>
        <w:t>/ configuration</w:t>
      </w:r>
    </w:p>
    <w:p w14:paraId="757366A6" w14:textId="0FF97429" w:rsidR="00BF3C81" w:rsidRDefault="00BF3C81" w:rsidP="00BF3C81">
      <w:pPr>
        <w:pStyle w:val="2"/>
        <w:numPr>
          <w:ilvl w:val="0"/>
          <w:numId w:val="0"/>
        </w:numPr>
        <w:rPr>
          <w:b w:val="0"/>
          <w:lang w:val="en-US"/>
        </w:rPr>
      </w:pPr>
      <w:r>
        <w:rPr>
          <w:rFonts w:hint="eastAsia"/>
          <w:b w:val="0"/>
          <w:lang w:val="en-US"/>
        </w:rPr>
        <w:t>2</w:t>
      </w:r>
      <w:r>
        <w:rPr>
          <w:b w:val="0"/>
          <w:lang w:val="en-US"/>
        </w:rPr>
        <w:t>.</w:t>
      </w:r>
      <w:r w:rsidR="00D757AF">
        <w:rPr>
          <w:b w:val="0"/>
          <w:lang w:val="en-US"/>
        </w:rPr>
        <w:t>3</w:t>
      </w:r>
      <w:r>
        <w:rPr>
          <w:b w:val="0"/>
          <w:lang w:val="en-US"/>
        </w:rPr>
        <w:t xml:space="preserve"> F</w:t>
      </w:r>
      <w:r w:rsidRPr="00AE0C3B">
        <w:rPr>
          <w:b w:val="0"/>
          <w:lang w:val="en-US"/>
        </w:rPr>
        <w:t>unctional architecture</w:t>
      </w:r>
    </w:p>
    <w:p w14:paraId="6735F1F4" w14:textId="6C9EEA78" w:rsidR="00BF3C81" w:rsidRPr="005813EF" w:rsidRDefault="00BF3C81" w:rsidP="00BF3C81">
      <w:pPr>
        <w:spacing w:beforeLines="50" w:before="120" w:after="120" w:line="260" w:lineRule="exact"/>
        <w:jc w:val="both"/>
        <w:rPr>
          <w:rFonts w:ascii="Times New Roman" w:hAnsi="Times New Roman"/>
          <w:szCs w:val="21"/>
        </w:rPr>
      </w:pPr>
      <w:r w:rsidRPr="005813EF">
        <w:rPr>
          <w:rFonts w:ascii="Times New Roman" w:hAnsi="Times New Roman"/>
          <w:szCs w:val="21"/>
        </w:rPr>
        <w:t xml:space="preserve">The General framework for RAN </w:t>
      </w:r>
      <w:r w:rsidR="00902C20">
        <w:rPr>
          <w:rFonts w:ascii="Times New Roman" w:hAnsi="Times New Roman"/>
          <w:szCs w:val="21"/>
        </w:rPr>
        <w:t xml:space="preserve">artificial </w:t>
      </w:r>
      <w:r w:rsidRPr="005813EF">
        <w:rPr>
          <w:rFonts w:ascii="Times New Roman" w:hAnsi="Times New Roman"/>
          <w:szCs w:val="21"/>
        </w:rPr>
        <w:t xml:space="preserve">intelligence is illustrated in </w:t>
      </w:r>
      <w:r w:rsidRPr="005813EF">
        <w:rPr>
          <w:rFonts w:ascii="Times New Roman" w:hAnsi="Times New Roman"/>
          <w:b/>
          <w:szCs w:val="21"/>
        </w:rPr>
        <w:t>Figure 1</w:t>
      </w:r>
      <w:r w:rsidRPr="005813EF">
        <w:rPr>
          <w:rFonts w:ascii="Times New Roman" w:hAnsi="Times New Roman"/>
          <w:szCs w:val="21"/>
        </w:rPr>
        <w:t xml:space="preserve">. </w:t>
      </w:r>
    </w:p>
    <w:p w14:paraId="1B8FFD07" w14:textId="77777777" w:rsidR="00BF3C81" w:rsidRPr="005813EF" w:rsidRDefault="00BF3C81" w:rsidP="00BF3C81">
      <w:pPr>
        <w:overflowPunct w:val="0"/>
        <w:spacing w:after="120"/>
        <w:jc w:val="center"/>
        <w:rPr>
          <w:rFonts w:ascii="Times New Roman" w:hAnsi="Times New Roman"/>
          <w:szCs w:val="20"/>
          <w:lang w:val="en-GB" w:eastAsia="ko-KR"/>
        </w:rPr>
      </w:pPr>
      <w:r w:rsidRPr="005813EF">
        <w:rPr>
          <w:rFonts w:ascii="Times New Roman" w:hAnsi="Times New Roman"/>
          <w:szCs w:val="20"/>
          <w:lang w:val="en-GB" w:eastAsia="ko-KR"/>
        </w:rPr>
        <w:object w:dxaOrig="8088" w:dyaOrig="3180" w14:anchorId="583874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2pt;height:142.9pt" o:ole="">
            <v:imagedata r:id="rId11" o:title=""/>
          </v:shape>
          <o:OLEObject Type="Embed" ProgID="Visio.Drawing.15" ShapeID="_x0000_i1025" DrawAspect="Content" ObjectID="_1742392431" r:id="rId12"/>
        </w:object>
      </w:r>
    </w:p>
    <w:p w14:paraId="7DEAB1C8" w14:textId="4DB6E49B" w:rsidR="00BF3C81" w:rsidRPr="00961B06" w:rsidRDefault="00BF3C81" w:rsidP="00BF3C81">
      <w:pPr>
        <w:spacing w:after="120"/>
        <w:jc w:val="center"/>
        <w:rPr>
          <w:rFonts w:ascii="Times New Roman" w:eastAsia="宋体" w:hAnsi="Times New Roman"/>
          <w:b/>
          <w:lang w:eastAsia="zh-CN"/>
        </w:rPr>
      </w:pPr>
      <w:r w:rsidRPr="00961B06">
        <w:rPr>
          <w:rFonts w:ascii="Times New Roman" w:eastAsia="宋体" w:hAnsi="Times New Roman"/>
          <w:b/>
          <w:lang w:eastAsia="zh-CN"/>
        </w:rPr>
        <w:t xml:space="preserve">Figure </w:t>
      </w:r>
      <w:r w:rsidR="00967623">
        <w:rPr>
          <w:rFonts w:ascii="Times New Roman" w:eastAsia="宋体" w:hAnsi="Times New Roman"/>
          <w:b/>
          <w:lang w:eastAsia="zh-CN"/>
        </w:rPr>
        <w:t>2.3-</w:t>
      </w:r>
      <w:r w:rsidRPr="00961B06">
        <w:rPr>
          <w:rFonts w:ascii="Times New Roman" w:eastAsia="宋体" w:hAnsi="Times New Roman"/>
          <w:b/>
          <w:lang w:eastAsia="zh-CN"/>
        </w:rPr>
        <w:t>1</w:t>
      </w:r>
      <w:r w:rsidRPr="00961B06">
        <w:rPr>
          <w:rFonts w:ascii="Times New Roman" w:eastAsia="宋体" w:hAnsi="Times New Roman" w:hint="eastAsia"/>
          <w:b/>
          <w:lang w:eastAsia="zh-CN"/>
        </w:rPr>
        <w:t xml:space="preserve">: </w:t>
      </w:r>
      <w:r w:rsidRPr="00961B06">
        <w:rPr>
          <w:rFonts w:ascii="Times New Roman" w:eastAsia="宋体" w:hAnsi="Times New Roman"/>
          <w:b/>
          <w:lang w:eastAsia="zh-CN"/>
        </w:rPr>
        <w:t>Functional Framework of AI for RAN in RAN3</w:t>
      </w:r>
    </w:p>
    <w:p w14:paraId="10166B74" w14:textId="47250447" w:rsidR="00BE4FCC" w:rsidRDefault="00BF3C81" w:rsidP="00BF3C81">
      <w:pPr>
        <w:spacing w:beforeLines="50" w:before="120" w:after="120" w:line="260" w:lineRule="exact"/>
        <w:jc w:val="both"/>
        <w:rPr>
          <w:rFonts w:ascii="Times New Roman" w:hAnsi="Times New Roman"/>
          <w:szCs w:val="21"/>
        </w:rPr>
      </w:pPr>
      <w:r w:rsidRPr="005813EF">
        <w:rPr>
          <w:rFonts w:ascii="Times New Roman" w:hAnsi="Times New Roman"/>
          <w:szCs w:val="21"/>
        </w:rPr>
        <w:t>For the general framework</w:t>
      </w:r>
      <w:r>
        <w:rPr>
          <w:rFonts w:ascii="Times New Roman" w:hAnsi="Times New Roman"/>
          <w:szCs w:val="21"/>
        </w:rPr>
        <w:t xml:space="preserve"> of AI for RAN in RAN3</w:t>
      </w:r>
      <w:r w:rsidRPr="005813EF">
        <w:rPr>
          <w:rFonts w:ascii="Times New Roman" w:hAnsi="Times New Roman"/>
          <w:szCs w:val="21"/>
        </w:rPr>
        <w:t>, model management is mainly an internal implementation</w:t>
      </w:r>
      <w:r w:rsidRPr="000E0E78">
        <w:rPr>
          <w:rFonts w:ascii="Times New Roman" w:hAnsi="Times New Roman"/>
          <w:szCs w:val="21"/>
        </w:rPr>
        <w:t xml:space="preserve"> </w:t>
      </w:r>
      <w:r w:rsidRPr="001E4B84">
        <w:rPr>
          <w:rFonts w:ascii="Times New Roman" w:hAnsi="Times New Roman"/>
          <w:szCs w:val="21"/>
        </w:rPr>
        <w:t>concerning</w:t>
      </w:r>
      <w:r w:rsidRPr="005813EF">
        <w:rPr>
          <w:rFonts w:ascii="Times New Roman" w:hAnsi="Times New Roman"/>
          <w:szCs w:val="21"/>
        </w:rPr>
        <w:t xml:space="preserve"> model transfer</w:t>
      </w:r>
      <w:r>
        <w:rPr>
          <w:rFonts w:ascii="Times New Roman" w:hAnsi="Times New Roman"/>
          <w:szCs w:val="21"/>
        </w:rPr>
        <w:t xml:space="preserve"> and</w:t>
      </w:r>
      <w:r w:rsidRPr="005813EF">
        <w:rPr>
          <w:rFonts w:ascii="Times New Roman" w:hAnsi="Times New Roman"/>
          <w:szCs w:val="21"/>
        </w:rPr>
        <w:t xml:space="preserve"> model performance feedback. In comparison, the AI/ML for air interface involves </w:t>
      </w:r>
      <w:r w:rsidRPr="001E4B84">
        <w:rPr>
          <w:rFonts w:ascii="Times New Roman" w:hAnsi="Times New Roman"/>
          <w:szCs w:val="21"/>
        </w:rPr>
        <w:t>extensive</w:t>
      </w:r>
      <w:r w:rsidRPr="005813EF">
        <w:rPr>
          <w:rFonts w:ascii="Times New Roman" w:hAnsi="Times New Roman"/>
          <w:szCs w:val="21"/>
        </w:rPr>
        <w:t xml:space="preserve"> interactions between the UE and the network, which are related to model management, </w:t>
      </w:r>
      <w:r w:rsidRPr="001E4B84">
        <w:rPr>
          <w:rFonts w:ascii="Times New Roman" w:hAnsi="Times New Roman"/>
          <w:szCs w:val="21"/>
        </w:rPr>
        <w:t>such as model monitoring and</w:t>
      </w:r>
      <w:r>
        <w:rPr>
          <w:rFonts w:ascii="Times New Roman" w:hAnsi="Times New Roman"/>
          <w:szCs w:val="21"/>
        </w:rPr>
        <w:t xml:space="preserve"> model</w:t>
      </w:r>
      <w:r w:rsidRPr="005813EF">
        <w:rPr>
          <w:rFonts w:ascii="Times New Roman" w:hAnsi="Times New Roman"/>
          <w:szCs w:val="21"/>
        </w:rPr>
        <w:t xml:space="preserve"> activation/deactivation.</w:t>
      </w:r>
    </w:p>
    <w:p w14:paraId="0BC55816" w14:textId="44880AC9" w:rsidR="00BF3C81" w:rsidRDefault="00BF3C81" w:rsidP="00BE4FCC">
      <w:pPr>
        <w:spacing w:beforeLines="50" w:before="120" w:after="120" w:line="260" w:lineRule="exact"/>
        <w:jc w:val="both"/>
        <w:rPr>
          <w:rFonts w:ascii="Times New Roman" w:hAnsi="Times New Roman"/>
          <w:szCs w:val="21"/>
        </w:rPr>
      </w:pPr>
      <w:r w:rsidRPr="005813EF">
        <w:rPr>
          <w:rFonts w:ascii="Times New Roman" w:hAnsi="Times New Roman"/>
          <w:szCs w:val="21"/>
        </w:rPr>
        <w:t xml:space="preserve">Therefore, reusing the </w:t>
      </w:r>
      <w:r>
        <w:rPr>
          <w:rFonts w:ascii="Times New Roman" w:hAnsi="Times New Roman"/>
          <w:szCs w:val="21"/>
        </w:rPr>
        <w:t xml:space="preserve">existing </w:t>
      </w:r>
      <w:r w:rsidRPr="005813EF">
        <w:rPr>
          <w:rFonts w:ascii="Times New Roman" w:hAnsi="Times New Roman"/>
          <w:szCs w:val="21"/>
        </w:rPr>
        <w:t>framework for RAN is not suitable</w:t>
      </w:r>
      <w:r>
        <w:rPr>
          <w:rFonts w:ascii="Times New Roman" w:hAnsi="Times New Roman"/>
          <w:szCs w:val="21"/>
        </w:rPr>
        <w:t>,</w:t>
      </w:r>
      <w:r w:rsidRPr="005813EF">
        <w:rPr>
          <w:rFonts w:ascii="Times New Roman" w:hAnsi="Times New Roman"/>
          <w:szCs w:val="21"/>
        </w:rPr>
        <w:t xml:space="preserve"> and it </w:t>
      </w:r>
      <w:r>
        <w:rPr>
          <w:rFonts w:ascii="Times New Roman" w:hAnsi="Times New Roman"/>
          <w:szCs w:val="21"/>
        </w:rPr>
        <w:t>would be</w:t>
      </w:r>
      <w:r w:rsidRPr="005813EF">
        <w:rPr>
          <w:rFonts w:ascii="Times New Roman" w:hAnsi="Times New Roman"/>
          <w:szCs w:val="21"/>
        </w:rPr>
        <w:t xml:space="preserve"> </w:t>
      </w:r>
      <w:r w:rsidRPr="005813EF">
        <w:rPr>
          <w:rFonts w:ascii="Times New Roman" w:hAnsi="Times New Roman" w:hint="eastAsia"/>
          <w:szCs w:val="21"/>
        </w:rPr>
        <w:t>beneficial</w:t>
      </w:r>
      <w:r w:rsidRPr="005813EF">
        <w:rPr>
          <w:rFonts w:ascii="Times New Roman" w:hAnsi="Times New Roman"/>
          <w:szCs w:val="21"/>
        </w:rPr>
        <w:t xml:space="preserve"> to </w:t>
      </w:r>
      <w:r w:rsidRPr="005813EF">
        <w:rPr>
          <w:rFonts w:ascii="Times New Roman" w:hAnsi="Times New Roman" w:hint="eastAsia"/>
          <w:szCs w:val="21"/>
        </w:rPr>
        <w:t>introduce</w:t>
      </w:r>
      <w:r w:rsidRPr="005813EF">
        <w:rPr>
          <w:rFonts w:ascii="Times New Roman" w:hAnsi="Times New Roman"/>
          <w:szCs w:val="21"/>
        </w:rPr>
        <w:t xml:space="preserve"> </w:t>
      </w:r>
      <w:r w:rsidRPr="001E4B84">
        <w:rPr>
          <w:rFonts w:ascii="Times New Roman" w:hAnsi="Times New Roman"/>
          <w:szCs w:val="21"/>
        </w:rPr>
        <w:t>additional</w:t>
      </w:r>
      <w:r w:rsidRPr="005813EF">
        <w:rPr>
          <w:rFonts w:ascii="Times New Roman" w:hAnsi="Times New Roman"/>
          <w:szCs w:val="21"/>
        </w:rPr>
        <w:t xml:space="preserve"> components on top of the framework</w:t>
      </w:r>
      <w:r>
        <w:rPr>
          <w:rFonts w:ascii="Times New Roman" w:hAnsi="Times New Roman"/>
          <w:szCs w:val="21"/>
        </w:rPr>
        <w:t xml:space="preserve"> of AI</w:t>
      </w:r>
      <w:r w:rsidRPr="005813EF">
        <w:rPr>
          <w:rFonts w:ascii="Times New Roman" w:hAnsi="Times New Roman"/>
          <w:szCs w:val="21"/>
        </w:rPr>
        <w:t xml:space="preserve"> for RAN. </w:t>
      </w:r>
      <w:r>
        <w:rPr>
          <w:rFonts w:ascii="Times New Roman" w:hAnsi="Times New Roman"/>
          <w:szCs w:val="21"/>
        </w:rPr>
        <w:t xml:space="preserve">RAN2 can discuss and introduce a functional architecture of AI for </w:t>
      </w:r>
      <w:r w:rsidR="00904840">
        <w:rPr>
          <w:rFonts w:ascii="Times New Roman" w:hAnsi="Times New Roman"/>
          <w:szCs w:val="21"/>
        </w:rPr>
        <w:t xml:space="preserve">the </w:t>
      </w:r>
      <w:r>
        <w:rPr>
          <w:rFonts w:ascii="Times New Roman" w:hAnsi="Times New Roman"/>
          <w:szCs w:val="21"/>
        </w:rPr>
        <w:t>air interface. The architecture</w:t>
      </w:r>
      <w:r w:rsidRPr="005813EF">
        <w:rPr>
          <w:rFonts w:ascii="Times New Roman" w:hAnsi="Times New Roman"/>
          <w:szCs w:val="21"/>
        </w:rPr>
        <w:t xml:space="preserve"> </w:t>
      </w:r>
      <w:r w:rsidRPr="001E4B84">
        <w:rPr>
          <w:rFonts w:ascii="Times New Roman" w:hAnsi="Times New Roman"/>
          <w:szCs w:val="21"/>
        </w:rPr>
        <w:t>presented i</w:t>
      </w:r>
      <w:r w:rsidRPr="005813EF">
        <w:rPr>
          <w:rFonts w:ascii="Times New Roman" w:hAnsi="Times New Roman"/>
          <w:szCs w:val="21"/>
        </w:rPr>
        <w:t xml:space="preserve">n </w:t>
      </w:r>
      <w:r w:rsidRPr="005813EF">
        <w:rPr>
          <w:rFonts w:ascii="Times New Roman" w:hAnsi="Times New Roman"/>
          <w:b/>
          <w:szCs w:val="21"/>
        </w:rPr>
        <w:t>Figure 2</w:t>
      </w:r>
      <w:r w:rsidR="00904840">
        <w:rPr>
          <w:rFonts w:ascii="Times New Roman" w:hAnsi="Times New Roman"/>
          <w:b/>
          <w:szCs w:val="21"/>
        </w:rPr>
        <w:t>.3-2</w:t>
      </w:r>
      <w:r>
        <w:rPr>
          <w:rFonts w:ascii="Times New Roman" w:hAnsi="Times New Roman"/>
          <w:szCs w:val="21"/>
        </w:rPr>
        <w:t xml:space="preserve"> can </w:t>
      </w:r>
      <w:r w:rsidRPr="001E4B84">
        <w:rPr>
          <w:rFonts w:ascii="Times New Roman" w:hAnsi="Times New Roman"/>
          <w:szCs w:val="21"/>
        </w:rPr>
        <w:t>serve as</w:t>
      </w:r>
      <w:r>
        <w:rPr>
          <w:rFonts w:ascii="Times New Roman" w:hAnsi="Times New Roman"/>
          <w:szCs w:val="21"/>
        </w:rPr>
        <w:t xml:space="preserve"> a starting point.</w:t>
      </w:r>
    </w:p>
    <w:p w14:paraId="2CD0F84B" w14:textId="77777777" w:rsidR="00BF3C81" w:rsidRPr="005813EF" w:rsidRDefault="00BF3C81" w:rsidP="00BF3C81">
      <w:pPr>
        <w:spacing w:after="120"/>
        <w:jc w:val="center"/>
        <w:rPr>
          <w:rFonts w:ascii="Times New Roman" w:hAnsi="Times New Roman"/>
          <w:szCs w:val="20"/>
          <w:lang w:val="en-GB" w:eastAsia="ko-KR"/>
        </w:rPr>
      </w:pPr>
      <w:r w:rsidRPr="005813EF">
        <w:rPr>
          <w:rFonts w:ascii="Times New Roman" w:hAnsi="Times New Roman"/>
        </w:rPr>
        <w:object w:dxaOrig="6948" w:dyaOrig="4512" w14:anchorId="08E933C3">
          <v:shape id="_x0000_i1026" type="#_x0000_t75" style="width:284.75pt;height:183.8pt" o:ole="">
            <v:imagedata r:id="rId13" o:title=""/>
          </v:shape>
          <o:OLEObject Type="Embed" ProgID="Visio.Drawing.15" ShapeID="_x0000_i1026" DrawAspect="Content" ObjectID="_1742392432" r:id="rId14"/>
        </w:object>
      </w:r>
    </w:p>
    <w:p w14:paraId="67D226D7" w14:textId="72EE57D3" w:rsidR="00BF3C81" w:rsidRPr="00967623" w:rsidRDefault="00BF3C81" w:rsidP="00BF3C81">
      <w:pPr>
        <w:spacing w:after="120"/>
        <w:jc w:val="center"/>
        <w:rPr>
          <w:rFonts w:ascii="Times New Roman" w:eastAsia="宋体" w:hAnsi="Times New Roman"/>
          <w:b/>
          <w:lang w:eastAsia="zh-CN"/>
        </w:rPr>
      </w:pPr>
      <w:r w:rsidRPr="00967623">
        <w:rPr>
          <w:rFonts w:ascii="Times New Roman" w:eastAsia="宋体" w:hAnsi="Times New Roman"/>
          <w:b/>
          <w:lang w:eastAsia="zh-CN"/>
        </w:rPr>
        <w:t>Figure 2</w:t>
      </w:r>
      <w:r w:rsidR="00967623">
        <w:rPr>
          <w:rFonts w:ascii="Times New Roman" w:eastAsia="宋体" w:hAnsi="Times New Roman"/>
          <w:b/>
          <w:lang w:eastAsia="zh-CN"/>
        </w:rPr>
        <w:t>.3-2</w:t>
      </w:r>
      <w:r w:rsidRPr="00967623">
        <w:rPr>
          <w:rFonts w:ascii="Times New Roman" w:eastAsia="宋体" w:hAnsi="Times New Roman" w:hint="eastAsia"/>
          <w:b/>
          <w:lang w:eastAsia="zh-CN"/>
        </w:rPr>
        <w:t xml:space="preserve">: </w:t>
      </w:r>
      <w:r w:rsidRPr="00967623">
        <w:rPr>
          <w:rFonts w:ascii="Times New Roman" w:eastAsia="宋体" w:hAnsi="Times New Roman"/>
          <w:b/>
          <w:lang w:eastAsia="zh-CN"/>
        </w:rPr>
        <w:t>Functional architecture of AI for air interface</w:t>
      </w:r>
    </w:p>
    <w:p w14:paraId="172A2461" w14:textId="32128821" w:rsidR="00BF3C81" w:rsidRPr="00BF3C81" w:rsidRDefault="00BF3C81" w:rsidP="00BF3C81">
      <w:pPr>
        <w:spacing w:beforeLines="50" w:before="120" w:after="120" w:line="260" w:lineRule="exact"/>
        <w:rPr>
          <w:rFonts w:ascii="Arial" w:eastAsiaTheme="minorEastAsia" w:hAnsi="Arial" w:cs="Arial"/>
          <w:b/>
          <w:szCs w:val="21"/>
          <w:lang w:val="en-GB"/>
        </w:rPr>
      </w:pPr>
      <w:r>
        <w:rPr>
          <w:rFonts w:ascii="Arial" w:eastAsiaTheme="minorEastAsia" w:hAnsi="Arial" w:cs="Arial"/>
          <w:b/>
          <w:szCs w:val="21"/>
          <w:lang w:val="en-GB" w:eastAsia="zh-CN"/>
        </w:rPr>
        <w:t xml:space="preserve">Proposal </w:t>
      </w:r>
      <w:r w:rsidR="00D76C34">
        <w:rPr>
          <w:rFonts w:ascii="Arial" w:eastAsiaTheme="minorEastAsia" w:hAnsi="Arial" w:cs="Arial"/>
          <w:b/>
          <w:szCs w:val="21"/>
          <w:lang w:val="en-GB" w:eastAsia="zh-CN"/>
        </w:rPr>
        <w:t>3</w:t>
      </w:r>
      <w:r>
        <w:rPr>
          <w:rFonts w:ascii="Arial" w:eastAsiaTheme="minorEastAsia" w:hAnsi="Arial" w:cs="Arial"/>
          <w:b/>
          <w:szCs w:val="21"/>
          <w:lang w:val="en-GB" w:eastAsia="zh-CN"/>
        </w:rPr>
        <w:t xml:space="preserve">: </w:t>
      </w:r>
      <w:r w:rsidRPr="005813EF">
        <w:rPr>
          <w:rFonts w:ascii="Arial" w:eastAsiaTheme="minorEastAsia" w:hAnsi="Arial" w:cs="Arial"/>
          <w:b/>
          <w:szCs w:val="21"/>
          <w:lang w:val="en-GB" w:eastAsia="zh-CN"/>
        </w:rPr>
        <w:t xml:space="preserve">Based on the </w:t>
      </w:r>
      <w:r>
        <w:rPr>
          <w:rFonts w:ascii="Arial" w:eastAsiaTheme="minorEastAsia" w:hAnsi="Arial" w:cs="Arial"/>
          <w:b/>
          <w:szCs w:val="21"/>
          <w:lang w:val="en-GB" w:eastAsia="zh-CN"/>
        </w:rPr>
        <w:t>f</w:t>
      </w:r>
      <w:r w:rsidRPr="005813EF">
        <w:rPr>
          <w:rFonts w:ascii="Arial" w:eastAsiaTheme="minorEastAsia" w:hAnsi="Arial" w:cs="Arial"/>
          <w:b/>
          <w:szCs w:val="21"/>
          <w:lang w:val="en-GB" w:eastAsia="zh-CN"/>
        </w:rPr>
        <w:t xml:space="preserve">ramework </w:t>
      </w:r>
      <w:r>
        <w:rPr>
          <w:rFonts w:ascii="Arial" w:eastAsiaTheme="minorEastAsia" w:hAnsi="Arial" w:cs="Arial"/>
          <w:b/>
          <w:szCs w:val="21"/>
          <w:lang w:val="en-GB" w:eastAsia="zh-CN"/>
        </w:rPr>
        <w:t xml:space="preserve">of AI </w:t>
      </w:r>
      <w:r w:rsidRPr="005813EF">
        <w:rPr>
          <w:rFonts w:ascii="Arial" w:eastAsiaTheme="minorEastAsia" w:hAnsi="Arial" w:cs="Arial"/>
          <w:b/>
          <w:szCs w:val="21"/>
          <w:lang w:val="en-GB" w:eastAsia="zh-CN"/>
        </w:rPr>
        <w:t>for RAN, introduce a</w:t>
      </w:r>
      <w:r>
        <w:rPr>
          <w:rFonts w:ascii="Arial" w:eastAsiaTheme="minorEastAsia" w:hAnsi="Arial" w:cs="Arial"/>
          <w:b/>
          <w:szCs w:val="21"/>
          <w:lang w:val="en-GB" w:eastAsia="zh-CN"/>
        </w:rPr>
        <w:t xml:space="preserve"> f</w:t>
      </w:r>
      <w:r w:rsidRPr="00056FEC">
        <w:rPr>
          <w:rFonts w:ascii="Arial" w:eastAsiaTheme="minorEastAsia" w:hAnsi="Arial" w:cs="Arial"/>
          <w:b/>
          <w:szCs w:val="21"/>
          <w:lang w:val="en-GB" w:eastAsia="zh-CN"/>
        </w:rPr>
        <w:t>unctional architecture</w:t>
      </w:r>
      <w:r w:rsidRPr="005813EF">
        <w:rPr>
          <w:rFonts w:ascii="Arial" w:eastAsiaTheme="minorEastAsia" w:hAnsi="Arial" w:cs="Arial"/>
          <w:b/>
          <w:szCs w:val="21"/>
          <w:lang w:val="en-GB" w:eastAsia="zh-CN"/>
        </w:rPr>
        <w:t xml:space="preserve"> that can reflect the </w:t>
      </w:r>
      <w:r w:rsidRPr="00A379DB">
        <w:rPr>
          <w:rFonts w:ascii="Arial" w:eastAsiaTheme="minorEastAsia" w:hAnsi="Arial" w:cs="Arial"/>
          <w:b/>
          <w:szCs w:val="21"/>
          <w:lang w:val="en-GB" w:eastAsia="zh-CN"/>
        </w:rPr>
        <w:t>essential</w:t>
      </w:r>
      <w:r w:rsidRPr="005813EF">
        <w:rPr>
          <w:rFonts w:ascii="Arial" w:eastAsiaTheme="minorEastAsia" w:hAnsi="Arial" w:cs="Arial"/>
          <w:b/>
          <w:szCs w:val="21"/>
          <w:lang w:val="en-GB" w:eastAsia="zh-CN"/>
        </w:rPr>
        <w:t xml:space="preserve"> components of AI for air interface</w:t>
      </w:r>
      <w:r w:rsidR="001A12F5">
        <w:rPr>
          <w:rFonts w:ascii="Arial" w:eastAsiaTheme="minorEastAsia" w:hAnsi="Arial" w:cs="Arial"/>
          <w:b/>
          <w:szCs w:val="21"/>
          <w:lang w:val="en-GB" w:eastAsia="zh-CN"/>
        </w:rPr>
        <w:t xml:space="preserve"> and endorse Figure 2.3-2 as </w:t>
      </w:r>
      <w:r w:rsidR="00904840">
        <w:rPr>
          <w:rFonts w:ascii="Arial" w:eastAsiaTheme="minorEastAsia" w:hAnsi="Arial" w:cs="Arial"/>
          <w:b/>
          <w:szCs w:val="21"/>
          <w:lang w:val="en-GB" w:eastAsia="zh-CN"/>
        </w:rPr>
        <w:t xml:space="preserve">a </w:t>
      </w:r>
      <w:r w:rsidR="001A12F5">
        <w:rPr>
          <w:rFonts w:ascii="Arial" w:eastAsiaTheme="minorEastAsia" w:hAnsi="Arial" w:cs="Arial"/>
          <w:b/>
          <w:szCs w:val="21"/>
          <w:lang w:val="en-GB" w:eastAsia="zh-CN"/>
        </w:rPr>
        <w:t>starting point</w:t>
      </w:r>
      <w:r w:rsidRPr="005813EF">
        <w:rPr>
          <w:rFonts w:ascii="Arial" w:eastAsiaTheme="minorEastAsia" w:hAnsi="Arial" w:cs="Arial"/>
          <w:b/>
          <w:szCs w:val="21"/>
          <w:lang w:val="en-GB" w:eastAsia="zh-CN"/>
        </w:rPr>
        <w:t>.</w:t>
      </w:r>
    </w:p>
    <w:p w14:paraId="6CE94F89" w14:textId="0249DD88" w:rsidR="00FA6E48" w:rsidRDefault="00FA6E48" w:rsidP="00FA6E48">
      <w:pPr>
        <w:pStyle w:val="2"/>
        <w:numPr>
          <w:ilvl w:val="0"/>
          <w:numId w:val="0"/>
        </w:numPr>
        <w:rPr>
          <w:b w:val="0"/>
          <w:lang w:val="en-US"/>
        </w:rPr>
      </w:pPr>
      <w:r>
        <w:rPr>
          <w:rFonts w:hint="eastAsia"/>
          <w:b w:val="0"/>
          <w:lang w:val="en-US"/>
        </w:rPr>
        <w:t>2</w:t>
      </w:r>
      <w:r>
        <w:rPr>
          <w:b w:val="0"/>
          <w:lang w:val="en-US"/>
        </w:rPr>
        <w:t xml:space="preserve">.4 </w:t>
      </w:r>
      <w:r w:rsidRPr="006B7978">
        <w:rPr>
          <w:b w:val="0"/>
          <w:lang w:val="en-US"/>
        </w:rPr>
        <w:t xml:space="preserve">Mapping of </w:t>
      </w:r>
      <w:r w:rsidR="002D0F4C">
        <w:rPr>
          <w:b w:val="0"/>
          <w:lang w:val="en-US"/>
        </w:rPr>
        <w:t>f</w:t>
      </w:r>
      <w:r w:rsidRPr="006B7978">
        <w:rPr>
          <w:b w:val="0"/>
          <w:lang w:val="en-US"/>
        </w:rPr>
        <w:t>unctionality to entities</w:t>
      </w:r>
    </w:p>
    <w:p w14:paraId="4AE63CB5" w14:textId="082526F2" w:rsidR="00770A3E" w:rsidRDefault="00041C2D" w:rsidP="000B14DE">
      <w:pPr>
        <w:spacing w:beforeLines="50" w:before="120" w:after="120" w:line="260" w:lineRule="exact"/>
        <w:jc w:val="both"/>
        <w:rPr>
          <w:rFonts w:ascii="Times New Roman" w:hAnsi="Times New Roman"/>
          <w:szCs w:val="21"/>
        </w:rPr>
      </w:pPr>
      <w:r>
        <w:rPr>
          <w:rFonts w:ascii="Times New Roman" w:eastAsiaTheme="minorEastAsia" w:hAnsi="Times New Roman" w:hint="eastAsia"/>
          <w:szCs w:val="21"/>
          <w:lang w:eastAsia="zh-CN"/>
        </w:rPr>
        <w:t>T</w:t>
      </w:r>
      <w:r>
        <w:rPr>
          <w:rFonts w:ascii="Times New Roman" w:eastAsiaTheme="minorEastAsia" w:hAnsi="Times New Roman"/>
          <w:szCs w:val="21"/>
          <w:lang w:eastAsia="zh-CN"/>
        </w:rPr>
        <w:t>o our understanding, t</w:t>
      </w:r>
      <w:r w:rsidR="000B14DE" w:rsidRPr="000B14DE">
        <w:rPr>
          <w:rFonts w:ascii="Times New Roman" w:hAnsi="Times New Roman"/>
          <w:szCs w:val="21"/>
        </w:rPr>
        <w:t>he mapping of functionality to entities will imply the signaling procedure between entities. For instance, if mo</w:t>
      </w:r>
      <w:r w:rsidR="00816B81">
        <w:rPr>
          <w:rFonts w:ascii="Times New Roman" w:hAnsi="Times New Roman"/>
          <w:szCs w:val="21"/>
        </w:rPr>
        <w:t>del</w:t>
      </w:r>
      <w:r w:rsidR="000B14DE" w:rsidRPr="000B14DE">
        <w:rPr>
          <w:rFonts w:ascii="Times New Roman" w:hAnsi="Times New Roman"/>
          <w:szCs w:val="21"/>
        </w:rPr>
        <w:t xml:space="preserve"> </w:t>
      </w:r>
      <w:r w:rsidR="008C374D">
        <w:rPr>
          <w:rFonts w:ascii="Times New Roman" w:hAnsi="Times New Roman"/>
          <w:szCs w:val="21"/>
        </w:rPr>
        <w:t>training</w:t>
      </w:r>
      <w:r w:rsidR="000B14DE" w:rsidRPr="000B14DE">
        <w:rPr>
          <w:rFonts w:ascii="Times New Roman" w:hAnsi="Times New Roman"/>
          <w:szCs w:val="21"/>
        </w:rPr>
        <w:t xml:space="preserve"> </w:t>
      </w:r>
      <w:r w:rsidR="000A2424">
        <w:rPr>
          <w:rFonts w:ascii="Times New Roman" w:hAnsi="Times New Roman"/>
          <w:szCs w:val="21"/>
        </w:rPr>
        <w:t xml:space="preserve">is located at </w:t>
      </w:r>
      <w:r w:rsidR="00904840">
        <w:rPr>
          <w:rFonts w:ascii="Times New Roman" w:hAnsi="Times New Roman"/>
          <w:szCs w:val="21"/>
        </w:rPr>
        <w:t xml:space="preserve">the </w:t>
      </w:r>
      <w:r w:rsidR="000A2424">
        <w:rPr>
          <w:rFonts w:ascii="Times New Roman" w:hAnsi="Times New Roman"/>
          <w:szCs w:val="21"/>
        </w:rPr>
        <w:t xml:space="preserve">network </w:t>
      </w:r>
      <w:r w:rsidR="000B14DE" w:rsidRPr="000B14DE">
        <w:rPr>
          <w:rFonts w:ascii="Times New Roman" w:hAnsi="Times New Roman"/>
          <w:szCs w:val="21"/>
        </w:rPr>
        <w:t xml:space="preserve">and </w:t>
      </w:r>
      <w:r w:rsidR="008C374D">
        <w:rPr>
          <w:rFonts w:ascii="Times New Roman" w:hAnsi="Times New Roman"/>
          <w:szCs w:val="21"/>
        </w:rPr>
        <w:t>model inference</w:t>
      </w:r>
      <w:r w:rsidR="000B14DE" w:rsidRPr="000B14DE">
        <w:rPr>
          <w:rFonts w:ascii="Times New Roman" w:hAnsi="Times New Roman"/>
          <w:szCs w:val="21"/>
        </w:rPr>
        <w:t xml:space="preserve"> </w:t>
      </w:r>
      <w:r w:rsidR="000A2424">
        <w:rPr>
          <w:rFonts w:ascii="Times New Roman" w:hAnsi="Times New Roman"/>
          <w:szCs w:val="21"/>
        </w:rPr>
        <w:t>is</w:t>
      </w:r>
      <w:r w:rsidR="000B14DE" w:rsidRPr="000B14DE">
        <w:rPr>
          <w:rFonts w:ascii="Times New Roman" w:hAnsi="Times New Roman"/>
          <w:szCs w:val="21"/>
        </w:rPr>
        <w:t xml:space="preserve"> located at </w:t>
      </w:r>
      <w:r w:rsidR="000A2424">
        <w:rPr>
          <w:rFonts w:ascii="Times New Roman" w:hAnsi="Times New Roman"/>
          <w:szCs w:val="21"/>
        </w:rPr>
        <w:t>UE</w:t>
      </w:r>
      <w:r w:rsidR="000B14DE" w:rsidRPr="000B14DE">
        <w:rPr>
          <w:rFonts w:ascii="Times New Roman" w:hAnsi="Times New Roman"/>
          <w:szCs w:val="21"/>
        </w:rPr>
        <w:t xml:space="preserve">, </w:t>
      </w:r>
      <w:r w:rsidR="00CD4DF6">
        <w:rPr>
          <w:rFonts w:ascii="Times New Roman" w:hAnsi="Times New Roman"/>
          <w:szCs w:val="21"/>
        </w:rPr>
        <w:t>model transfer</w:t>
      </w:r>
      <w:r w:rsidR="00E70FFF">
        <w:rPr>
          <w:rFonts w:ascii="Times New Roman" w:hAnsi="Times New Roman"/>
          <w:szCs w:val="21"/>
        </w:rPr>
        <w:t>/delivery</w:t>
      </w:r>
      <w:r w:rsidR="000B14DE" w:rsidRPr="000B14DE">
        <w:rPr>
          <w:rFonts w:ascii="Times New Roman" w:hAnsi="Times New Roman"/>
          <w:szCs w:val="21"/>
        </w:rPr>
        <w:t xml:space="preserve"> will be needed.</w:t>
      </w:r>
      <w:r w:rsidR="00CD4DF6">
        <w:rPr>
          <w:rFonts w:ascii="Times New Roman" w:hAnsi="Times New Roman"/>
          <w:szCs w:val="21"/>
        </w:rPr>
        <w:t xml:space="preserve"> </w:t>
      </w:r>
      <w:r w:rsidR="00A03C6D">
        <w:rPr>
          <w:rFonts w:ascii="Times New Roman" w:hAnsi="Times New Roman"/>
          <w:szCs w:val="21"/>
        </w:rPr>
        <w:t xml:space="preserve">That’s why we need to identify the location of model training, even </w:t>
      </w:r>
      <w:r w:rsidR="00904840">
        <w:rPr>
          <w:rFonts w:ascii="Times New Roman" w:hAnsi="Times New Roman"/>
          <w:szCs w:val="21"/>
        </w:rPr>
        <w:t xml:space="preserve">if </w:t>
      </w:r>
      <w:r w:rsidR="00A03C6D">
        <w:rPr>
          <w:rFonts w:ascii="Times New Roman" w:hAnsi="Times New Roman"/>
          <w:szCs w:val="21"/>
        </w:rPr>
        <w:t>it’s</w:t>
      </w:r>
      <w:r w:rsidR="00A732E4">
        <w:rPr>
          <w:rFonts w:ascii="Times New Roman" w:hAnsi="Times New Roman"/>
          <w:szCs w:val="21"/>
        </w:rPr>
        <w:t xml:space="preserve"> a</w:t>
      </w:r>
      <w:r w:rsidR="00A03C6D">
        <w:rPr>
          <w:rFonts w:ascii="Times New Roman" w:hAnsi="Times New Roman"/>
          <w:szCs w:val="21"/>
        </w:rPr>
        <w:t xml:space="preserve"> consens</w:t>
      </w:r>
      <w:r w:rsidR="00A732E4">
        <w:rPr>
          <w:rFonts w:ascii="Times New Roman" w:hAnsi="Times New Roman"/>
          <w:szCs w:val="21"/>
        </w:rPr>
        <w:t>us</w:t>
      </w:r>
      <w:r w:rsidR="00A03C6D">
        <w:rPr>
          <w:rFonts w:ascii="Times New Roman" w:hAnsi="Times New Roman"/>
          <w:szCs w:val="21"/>
        </w:rPr>
        <w:t xml:space="preserve"> that offline training is up to implementation.</w:t>
      </w:r>
    </w:p>
    <w:p w14:paraId="1909A365" w14:textId="7DBEB788" w:rsidR="003665BF" w:rsidRDefault="00770A3E" w:rsidP="000B14DE">
      <w:pPr>
        <w:spacing w:beforeLines="50" w:before="120" w:after="120" w:line="260" w:lineRule="exact"/>
        <w:jc w:val="both"/>
        <w:rPr>
          <w:rFonts w:ascii="Times New Roman" w:hAnsi="Times New Roman"/>
          <w:szCs w:val="21"/>
        </w:rPr>
      </w:pPr>
      <w:r>
        <w:rPr>
          <w:rFonts w:ascii="Times New Roman" w:hAnsi="Times New Roman"/>
          <w:szCs w:val="21"/>
        </w:rPr>
        <w:t>Besides, t</w:t>
      </w:r>
      <w:r w:rsidR="000B14DE" w:rsidRPr="000B14DE">
        <w:rPr>
          <w:rFonts w:ascii="Times New Roman" w:hAnsi="Times New Roman"/>
          <w:szCs w:val="21"/>
        </w:rPr>
        <w:t>he mapping</w:t>
      </w:r>
      <w:r>
        <w:rPr>
          <w:rFonts w:ascii="Times New Roman" w:hAnsi="Times New Roman"/>
          <w:szCs w:val="21"/>
        </w:rPr>
        <w:t xml:space="preserve"> </w:t>
      </w:r>
      <w:r w:rsidRPr="00770A3E">
        <w:rPr>
          <w:rFonts w:ascii="Times New Roman" w:hAnsi="Times New Roman"/>
          <w:szCs w:val="21"/>
        </w:rPr>
        <w:t>of functionality to entities</w:t>
      </w:r>
      <w:r w:rsidR="000B14DE" w:rsidRPr="000B14DE">
        <w:rPr>
          <w:rFonts w:ascii="Times New Roman" w:hAnsi="Times New Roman"/>
          <w:szCs w:val="21"/>
        </w:rPr>
        <w:t xml:space="preserve"> is use case specific.</w:t>
      </w:r>
    </w:p>
    <w:p w14:paraId="696EA5BC" w14:textId="19C7B332" w:rsidR="00512558" w:rsidRDefault="00512558" w:rsidP="00512558">
      <w:pPr>
        <w:spacing w:beforeLines="50" w:before="120" w:after="120" w:line="260" w:lineRule="exact"/>
        <w:rPr>
          <w:rFonts w:ascii="Arial" w:eastAsiaTheme="minorEastAsia" w:hAnsi="Arial" w:cs="Arial"/>
          <w:b/>
          <w:szCs w:val="21"/>
          <w:lang w:val="en-GB" w:eastAsia="zh-CN"/>
        </w:rPr>
      </w:pPr>
      <w:r>
        <w:rPr>
          <w:rFonts w:ascii="Arial" w:eastAsiaTheme="minorEastAsia" w:hAnsi="Arial" w:cs="Arial"/>
          <w:b/>
          <w:szCs w:val="21"/>
          <w:lang w:val="en-GB" w:eastAsia="zh-CN"/>
        </w:rPr>
        <w:lastRenderedPageBreak/>
        <w:t xml:space="preserve">Proposal </w:t>
      </w:r>
      <w:r w:rsidR="009B517B">
        <w:rPr>
          <w:rFonts w:ascii="Arial" w:eastAsiaTheme="minorEastAsia" w:hAnsi="Arial" w:cs="Arial"/>
          <w:b/>
          <w:szCs w:val="21"/>
          <w:lang w:val="en-GB" w:eastAsia="zh-CN"/>
        </w:rPr>
        <w:t>4</w:t>
      </w:r>
      <w:r>
        <w:rPr>
          <w:rFonts w:ascii="Arial" w:eastAsiaTheme="minorEastAsia" w:hAnsi="Arial" w:cs="Arial"/>
          <w:b/>
          <w:szCs w:val="21"/>
          <w:lang w:val="en-GB" w:eastAsia="zh-CN"/>
        </w:rPr>
        <w:t xml:space="preserve">: </w:t>
      </w:r>
      <w:r w:rsidR="008F6A85">
        <w:rPr>
          <w:rFonts w:ascii="Arial" w:eastAsiaTheme="minorEastAsia" w:hAnsi="Arial" w:cs="Arial"/>
          <w:b/>
          <w:szCs w:val="21"/>
          <w:lang w:val="en-GB" w:eastAsia="zh-CN"/>
        </w:rPr>
        <w:t xml:space="preserve">In order to </w:t>
      </w:r>
      <w:r w:rsidR="001A12F5">
        <w:rPr>
          <w:rFonts w:ascii="Arial" w:eastAsiaTheme="minorEastAsia" w:hAnsi="Arial" w:cs="Arial"/>
          <w:b/>
          <w:szCs w:val="21"/>
          <w:lang w:val="en-GB" w:eastAsia="zh-CN"/>
        </w:rPr>
        <w:t>fully</w:t>
      </w:r>
      <w:r w:rsidR="00F65B89">
        <w:rPr>
          <w:rFonts w:ascii="Arial" w:eastAsiaTheme="minorEastAsia" w:hAnsi="Arial" w:cs="Arial"/>
          <w:b/>
          <w:szCs w:val="21"/>
          <w:lang w:val="en-GB" w:eastAsia="zh-CN"/>
        </w:rPr>
        <w:t xml:space="preserve"> conclude</w:t>
      </w:r>
      <w:r w:rsidR="008F6A85" w:rsidRPr="008F6A85">
        <w:rPr>
          <w:rFonts w:ascii="Arial" w:eastAsiaTheme="minorEastAsia" w:hAnsi="Arial" w:cs="Arial"/>
          <w:b/>
          <w:szCs w:val="21"/>
          <w:lang w:val="en-GB" w:eastAsia="zh-CN"/>
        </w:rPr>
        <w:t xml:space="preserve"> </w:t>
      </w:r>
      <w:r w:rsidR="008F6A85">
        <w:rPr>
          <w:rFonts w:ascii="Arial" w:eastAsiaTheme="minorEastAsia" w:hAnsi="Arial" w:cs="Arial"/>
          <w:b/>
          <w:szCs w:val="21"/>
          <w:lang w:val="en-GB" w:eastAsia="zh-CN"/>
        </w:rPr>
        <w:t xml:space="preserve">the potential specification impact, </w:t>
      </w:r>
      <w:r w:rsidR="009B517B">
        <w:rPr>
          <w:rFonts w:ascii="Arial" w:eastAsiaTheme="minorEastAsia" w:hAnsi="Arial" w:cs="Arial"/>
          <w:b/>
          <w:szCs w:val="21"/>
          <w:lang w:val="en-GB" w:eastAsia="zh-CN"/>
        </w:rPr>
        <w:t>RAN2</w:t>
      </w:r>
      <w:r w:rsidR="008F6A85">
        <w:rPr>
          <w:rFonts w:ascii="Arial" w:eastAsiaTheme="minorEastAsia" w:hAnsi="Arial" w:cs="Arial"/>
          <w:b/>
          <w:szCs w:val="21"/>
          <w:lang w:val="en-GB" w:eastAsia="zh-CN"/>
        </w:rPr>
        <w:t xml:space="preserve"> </w:t>
      </w:r>
      <w:r w:rsidR="00914B6E">
        <w:rPr>
          <w:rFonts w:ascii="Arial" w:eastAsiaTheme="minorEastAsia" w:hAnsi="Arial" w:cs="Arial"/>
          <w:b/>
          <w:szCs w:val="21"/>
          <w:lang w:val="en-GB" w:eastAsia="zh-CN"/>
        </w:rPr>
        <w:t>is expected</w:t>
      </w:r>
      <w:r w:rsidR="009B517B">
        <w:rPr>
          <w:rFonts w:ascii="Arial" w:eastAsiaTheme="minorEastAsia" w:hAnsi="Arial" w:cs="Arial"/>
          <w:b/>
          <w:szCs w:val="21"/>
          <w:lang w:val="en-GB" w:eastAsia="zh-CN"/>
        </w:rPr>
        <w:t xml:space="preserve"> to identify </w:t>
      </w:r>
      <w:r w:rsidR="00042931">
        <w:rPr>
          <w:rFonts w:ascii="Arial" w:eastAsiaTheme="minorEastAsia" w:hAnsi="Arial" w:cs="Arial"/>
          <w:b/>
          <w:szCs w:val="21"/>
          <w:lang w:val="en-GB" w:eastAsia="zh-CN"/>
        </w:rPr>
        <w:t xml:space="preserve">the </w:t>
      </w:r>
      <w:r w:rsidR="009B517B">
        <w:rPr>
          <w:rFonts w:ascii="Arial" w:eastAsiaTheme="minorEastAsia" w:hAnsi="Arial" w:cs="Arial"/>
          <w:b/>
          <w:szCs w:val="21"/>
          <w:lang w:val="en-GB" w:eastAsia="zh-CN"/>
        </w:rPr>
        <w:t xml:space="preserve">mapping of </w:t>
      </w:r>
      <w:r w:rsidR="009B517B" w:rsidRPr="009B517B">
        <w:rPr>
          <w:rFonts w:ascii="Arial" w:eastAsiaTheme="minorEastAsia" w:hAnsi="Arial" w:cs="Arial"/>
          <w:b/>
          <w:szCs w:val="21"/>
          <w:lang w:val="en-GB" w:eastAsia="zh-CN"/>
        </w:rPr>
        <w:t>functionality to entities</w:t>
      </w:r>
      <w:r w:rsidR="00914B6E">
        <w:rPr>
          <w:rFonts w:ascii="Arial" w:eastAsiaTheme="minorEastAsia" w:hAnsi="Arial" w:cs="Arial"/>
          <w:b/>
          <w:szCs w:val="21"/>
          <w:lang w:val="en-GB" w:eastAsia="zh-CN"/>
        </w:rPr>
        <w:t>, which is use case specif</w:t>
      </w:r>
      <w:r w:rsidR="00042931">
        <w:rPr>
          <w:rFonts w:ascii="Arial" w:eastAsiaTheme="minorEastAsia" w:hAnsi="Arial" w:cs="Arial"/>
          <w:b/>
          <w:szCs w:val="21"/>
          <w:lang w:val="en-GB" w:eastAsia="zh-CN"/>
        </w:rPr>
        <w:t>i</w:t>
      </w:r>
      <w:r w:rsidR="00914B6E">
        <w:rPr>
          <w:rFonts w:ascii="Arial" w:eastAsiaTheme="minorEastAsia" w:hAnsi="Arial" w:cs="Arial"/>
          <w:b/>
          <w:szCs w:val="21"/>
          <w:lang w:val="en-GB" w:eastAsia="zh-CN"/>
        </w:rPr>
        <w:t>c.</w:t>
      </w:r>
    </w:p>
    <w:p w14:paraId="2C8FC994" w14:textId="6E046AEA" w:rsidR="00761FAA" w:rsidRDefault="00761FAA" w:rsidP="00E47B80">
      <w:pPr>
        <w:spacing w:beforeLines="50" w:before="120" w:after="120" w:line="260" w:lineRule="exact"/>
        <w:jc w:val="both"/>
        <w:rPr>
          <w:rFonts w:ascii="Times New Roman" w:hAnsi="Times New Roman"/>
          <w:szCs w:val="21"/>
        </w:rPr>
      </w:pPr>
      <w:r>
        <w:rPr>
          <w:rFonts w:ascii="Times New Roman" w:hAnsi="Times New Roman"/>
          <w:szCs w:val="21"/>
        </w:rPr>
        <w:t>For functionality mapping, we think the following aspects can be considered:</w:t>
      </w:r>
    </w:p>
    <w:p w14:paraId="3A868A85" w14:textId="1CD8E666" w:rsidR="00761FAA" w:rsidRDefault="00FC0FF2" w:rsidP="00A14A4A">
      <w:pPr>
        <w:pStyle w:val="aff9"/>
        <w:numPr>
          <w:ilvl w:val="0"/>
          <w:numId w:val="16"/>
        </w:numPr>
        <w:spacing w:beforeLines="50" w:before="120" w:after="120" w:line="260" w:lineRule="exact"/>
        <w:ind w:firstLineChars="0"/>
        <w:rPr>
          <w:rFonts w:ascii="Times New Roman" w:hAnsi="Times New Roman"/>
          <w:szCs w:val="21"/>
        </w:rPr>
      </w:pPr>
      <w:r w:rsidRPr="00C7113F">
        <w:rPr>
          <w:rFonts w:ascii="Times New Roman" w:hAnsi="Times New Roman"/>
          <w:b/>
          <w:szCs w:val="21"/>
        </w:rPr>
        <w:t xml:space="preserve">Model </w:t>
      </w:r>
      <w:r w:rsidR="00DF43FF">
        <w:rPr>
          <w:rFonts w:ascii="Times New Roman" w:hAnsi="Times New Roman"/>
          <w:b/>
          <w:szCs w:val="21"/>
        </w:rPr>
        <w:t>T</w:t>
      </w:r>
      <w:r w:rsidRPr="00C7113F">
        <w:rPr>
          <w:rFonts w:ascii="Times New Roman" w:hAnsi="Times New Roman"/>
          <w:b/>
          <w:szCs w:val="21"/>
        </w:rPr>
        <w:t>raining</w:t>
      </w:r>
      <w:r w:rsidRPr="00C7113F">
        <w:rPr>
          <w:rFonts w:ascii="Times New Roman" w:hAnsi="Times New Roman"/>
          <w:szCs w:val="21"/>
        </w:rPr>
        <w:t xml:space="preserve">: </w:t>
      </w:r>
      <w:r w:rsidR="00042931">
        <w:rPr>
          <w:rFonts w:ascii="Times New Roman" w:hAnsi="Times New Roman"/>
          <w:szCs w:val="21"/>
        </w:rPr>
        <w:t>This</w:t>
      </w:r>
      <w:r w:rsidRPr="00C7113F">
        <w:rPr>
          <w:rFonts w:ascii="Times New Roman" w:hAnsi="Times New Roman"/>
          <w:szCs w:val="21"/>
        </w:rPr>
        <w:t xml:space="preserve"> may consist of data collection/generation for model training and the entity which perform</w:t>
      </w:r>
      <w:r w:rsidR="00042931">
        <w:rPr>
          <w:rFonts w:ascii="Times New Roman" w:hAnsi="Times New Roman"/>
          <w:szCs w:val="21"/>
        </w:rPr>
        <w:t>s</w:t>
      </w:r>
      <w:r w:rsidRPr="00C7113F">
        <w:rPr>
          <w:rFonts w:ascii="Times New Roman" w:hAnsi="Times New Roman"/>
          <w:szCs w:val="21"/>
        </w:rPr>
        <w:t xml:space="preserve"> the model traini</w:t>
      </w:r>
      <w:r w:rsidR="00F376D3">
        <w:rPr>
          <w:rFonts w:ascii="Times New Roman" w:hAnsi="Times New Roman"/>
          <w:szCs w:val="21"/>
        </w:rPr>
        <w:t>n</w:t>
      </w:r>
      <w:r w:rsidRPr="00C7113F">
        <w:rPr>
          <w:rFonts w:ascii="Times New Roman" w:hAnsi="Times New Roman"/>
          <w:szCs w:val="21"/>
        </w:rPr>
        <w:t>g.</w:t>
      </w:r>
    </w:p>
    <w:p w14:paraId="387EDF2E" w14:textId="085B1B2A" w:rsidR="00FC0FF2" w:rsidRDefault="00FC0FF2" w:rsidP="00A14A4A">
      <w:pPr>
        <w:pStyle w:val="aff9"/>
        <w:numPr>
          <w:ilvl w:val="0"/>
          <w:numId w:val="16"/>
        </w:numPr>
        <w:spacing w:beforeLines="50" w:before="120" w:after="120" w:line="260" w:lineRule="exact"/>
        <w:ind w:firstLineChars="0"/>
        <w:rPr>
          <w:rFonts w:ascii="Times New Roman" w:hAnsi="Times New Roman"/>
          <w:szCs w:val="21"/>
        </w:rPr>
      </w:pPr>
      <w:r>
        <w:rPr>
          <w:rFonts w:ascii="Times New Roman" w:hAnsi="Times New Roman"/>
          <w:b/>
          <w:szCs w:val="21"/>
        </w:rPr>
        <w:t>Model Transfer/Delivery</w:t>
      </w:r>
      <w:r w:rsidRPr="00C7113F">
        <w:rPr>
          <w:rFonts w:ascii="Times New Roman" w:hAnsi="Times New Roman"/>
          <w:szCs w:val="21"/>
        </w:rPr>
        <w:t>:</w:t>
      </w:r>
      <w:r>
        <w:rPr>
          <w:rFonts w:ascii="Times New Roman" w:hAnsi="Times New Roman"/>
          <w:szCs w:val="21"/>
        </w:rPr>
        <w:t xml:space="preserve"> in case the model training and its usage is respectively performed at different entities, e.g., model training at NW side and model is used by UE, model transfer/delivery is necessary to/from one entity </w:t>
      </w:r>
      <w:r w:rsidR="00DF43FF">
        <w:rPr>
          <w:rFonts w:ascii="Times New Roman" w:hAnsi="Times New Roman"/>
          <w:szCs w:val="21"/>
        </w:rPr>
        <w:t>from/</w:t>
      </w:r>
      <w:r>
        <w:rPr>
          <w:rFonts w:ascii="Times New Roman" w:hAnsi="Times New Roman"/>
          <w:szCs w:val="21"/>
        </w:rPr>
        <w:t>to another one.</w:t>
      </w:r>
    </w:p>
    <w:p w14:paraId="34ED09BC" w14:textId="00329989" w:rsidR="00FC0FF2" w:rsidRDefault="00FC0FF2" w:rsidP="00A14A4A">
      <w:pPr>
        <w:pStyle w:val="aff9"/>
        <w:numPr>
          <w:ilvl w:val="0"/>
          <w:numId w:val="16"/>
        </w:numPr>
        <w:spacing w:beforeLines="50" w:before="120" w:after="120" w:line="260" w:lineRule="exact"/>
        <w:ind w:firstLineChars="0"/>
        <w:rPr>
          <w:rFonts w:ascii="Times New Roman" w:hAnsi="Times New Roman"/>
          <w:szCs w:val="21"/>
        </w:rPr>
      </w:pPr>
      <w:r>
        <w:rPr>
          <w:rFonts w:ascii="Times New Roman" w:hAnsi="Times New Roman"/>
          <w:b/>
          <w:szCs w:val="21"/>
        </w:rPr>
        <w:t>Model Inference</w:t>
      </w:r>
      <w:r w:rsidRPr="00C7113F">
        <w:rPr>
          <w:rFonts w:ascii="Times New Roman" w:hAnsi="Times New Roman"/>
          <w:szCs w:val="21"/>
        </w:rPr>
        <w:t>:</w:t>
      </w:r>
      <w:r>
        <w:rPr>
          <w:rFonts w:ascii="Times New Roman" w:hAnsi="Times New Roman"/>
          <w:szCs w:val="21"/>
        </w:rPr>
        <w:t xml:space="preserve"> </w:t>
      </w:r>
      <w:r w:rsidR="00F376D3">
        <w:rPr>
          <w:rFonts w:ascii="Times New Roman" w:hAnsi="Times New Roman"/>
          <w:szCs w:val="21"/>
        </w:rPr>
        <w:t xml:space="preserve">for model inference, the entity performing the inference may have to collect/receive some data used for inference. So, </w:t>
      </w:r>
      <w:r w:rsidR="00042931">
        <w:rPr>
          <w:rFonts w:ascii="Times New Roman" w:hAnsi="Times New Roman"/>
          <w:szCs w:val="21"/>
        </w:rPr>
        <w:t xml:space="preserve">the </w:t>
      </w:r>
      <w:r w:rsidR="00F376D3">
        <w:rPr>
          <w:rFonts w:ascii="Times New Roman" w:hAnsi="Times New Roman"/>
          <w:szCs w:val="21"/>
        </w:rPr>
        <w:t xml:space="preserve">model inference may consist of </w:t>
      </w:r>
      <w:r w:rsidR="00F376D3" w:rsidRPr="00774D02">
        <w:rPr>
          <w:rFonts w:ascii="Times New Roman" w:hAnsi="Times New Roman"/>
          <w:szCs w:val="21"/>
        </w:rPr>
        <w:t xml:space="preserve">data collection/generation for model </w:t>
      </w:r>
      <w:r w:rsidR="00F376D3">
        <w:rPr>
          <w:rFonts w:ascii="Times New Roman" w:hAnsi="Times New Roman"/>
          <w:szCs w:val="21"/>
        </w:rPr>
        <w:t>inference</w:t>
      </w:r>
      <w:r w:rsidR="00F376D3" w:rsidRPr="00774D02">
        <w:rPr>
          <w:rFonts w:ascii="Times New Roman" w:hAnsi="Times New Roman"/>
          <w:szCs w:val="21"/>
        </w:rPr>
        <w:t xml:space="preserve"> and the entity which perform</w:t>
      </w:r>
      <w:r w:rsidR="00042931">
        <w:rPr>
          <w:rFonts w:ascii="Times New Roman" w:hAnsi="Times New Roman"/>
          <w:szCs w:val="21"/>
        </w:rPr>
        <w:t>s</w:t>
      </w:r>
      <w:r w:rsidR="00F376D3" w:rsidRPr="00774D02">
        <w:rPr>
          <w:rFonts w:ascii="Times New Roman" w:hAnsi="Times New Roman"/>
          <w:szCs w:val="21"/>
        </w:rPr>
        <w:t xml:space="preserve"> the model </w:t>
      </w:r>
      <w:r w:rsidR="00F376D3">
        <w:rPr>
          <w:rFonts w:ascii="Times New Roman" w:hAnsi="Times New Roman"/>
          <w:szCs w:val="21"/>
        </w:rPr>
        <w:t>inference</w:t>
      </w:r>
    </w:p>
    <w:p w14:paraId="0E2A68CF" w14:textId="3038D45E" w:rsidR="00DF43FF" w:rsidRDefault="00DF43FF" w:rsidP="00A14A4A">
      <w:pPr>
        <w:pStyle w:val="aff9"/>
        <w:numPr>
          <w:ilvl w:val="0"/>
          <w:numId w:val="16"/>
        </w:numPr>
        <w:spacing w:beforeLines="50" w:before="120" w:after="120" w:line="260" w:lineRule="exact"/>
        <w:ind w:firstLineChars="0"/>
        <w:rPr>
          <w:rFonts w:ascii="Times New Roman" w:hAnsi="Times New Roman"/>
          <w:szCs w:val="21"/>
        </w:rPr>
      </w:pPr>
      <w:r>
        <w:rPr>
          <w:rFonts w:ascii="Times New Roman" w:hAnsi="Times New Roman"/>
          <w:b/>
          <w:szCs w:val="21"/>
        </w:rPr>
        <w:t>Model Monitoring</w:t>
      </w:r>
      <w:r w:rsidRPr="00C7113F">
        <w:rPr>
          <w:rFonts w:ascii="Times New Roman" w:hAnsi="Times New Roman"/>
          <w:szCs w:val="21"/>
        </w:rPr>
        <w:t>:</w:t>
      </w:r>
      <w:r>
        <w:rPr>
          <w:rFonts w:ascii="Times New Roman" w:hAnsi="Times New Roman"/>
          <w:szCs w:val="21"/>
        </w:rPr>
        <w:t xml:space="preserve"> similar to model inference, model training may consist of </w:t>
      </w:r>
      <w:r w:rsidRPr="00774D02">
        <w:rPr>
          <w:rFonts w:ascii="Times New Roman" w:hAnsi="Times New Roman"/>
          <w:szCs w:val="21"/>
        </w:rPr>
        <w:t xml:space="preserve">data collection/generation for model </w:t>
      </w:r>
      <w:r>
        <w:rPr>
          <w:rFonts w:ascii="Times New Roman" w:hAnsi="Times New Roman"/>
          <w:szCs w:val="21"/>
        </w:rPr>
        <w:t>monitoring</w:t>
      </w:r>
      <w:r w:rsidRPr="00774D02">
        <w:rPr>
          <w:rFonts w:ascii="Times New Roman" w:hAnsi="Times New Roman"/>
          <w:szCs w:val="21"/>
        </w:rPr>
        <w:t xml:space="preserve"> and the entity which perform</w:t>
      </w:r>
      <w:r w:rsidR="00042931">
        <w:rPr>
          <w:rFonts w:ascii="Times New Roman" w:hAnsi="Times New Roman"/>
          <w:szCs w:val="21"/>
        </w:rPr>
        <w:t>s</w:t>
      </w:r>
      <w:r w:rsidRPr="00774D02">
        <w:rPr>
          <w:rFonts w:ascii="Times New Roman" w:hAnsi="Times New Roman"/>
          <w:szCs w:val="21"/>
        </w:rPr>
        <w:t xml:space="preserve"> the model </w:t>
      </w:r>
      <w:r>
        <w:rPr>
          <w:rFonts w:ascii="Times New Roman" w:hAnsi="Times New Roman"/>
          <w:szCs w:val="21"/>
        </w:rPr>
        <w:t>monitoring.</w:t>
      </w:r>
    </w:p>
    <w:p w14:paraId="1D1219F7" w14:textId="2E8F3C34" w:rsidR="00052CF5" w:rsidRDefault="00DF43FF" w:rsidP="00E47B80">
      <w:pPr>
        <w:spacing w:beforeLines="50" w:before="120" w:after="120" w:line="260" w:lineRule="exact"/>
        <w:jc w:val="both"/>
        <w:rPr>
          <w:rFonts w:ascii="Times New Roman" w:hAnsi="Times New Roman"/>
          <w:szCs w:val="21"/>
        </w:rPr>
      </w:pPr>
      <w:r w:rsidRPr="00C7113F">
        <w:rPr>
          <w:rFonts w:ascii="Times New Roman" w:eastAsiaTheme="minorEastAsia" w:hAnsi="Times New Roman"/>
          <w:szCs w:val="21"/>
          <w:lang w:eastAsia="zh-CN"/>
        </w:rPr>
        <w:t xml:space="preserve">Thus, </w:t>
      </w:r>
      <w:r>
        <w:rPr>
          <w:rFonts w:ascii="Times New Roman" w:hAnsi="Times New Roman"/>
          <w:szCs w:val="21"/>
        </w:rPr>
        <w:t>t</w:t>
      </w:r>
      <w:r w:rsidR="00E47B80" w:rsidRPr="00E47B80">
        <w:rPr>
          <w:rFonts w:ascii="Times New Roman" w:hAnsi="Times New Roman"/>
          <w:szCs w:val="21"/>
        </w:rPr>
        <w:t>he following template</w:t>
      </w:r>
      <w:r w:rsidR="008C2312">
        <w:rPr>
          <w:rFonts w:ascii="Times New Roman" w:hAnsi="Times New Roman"/>
          <w:szCs w:val="21"/>
        </w:rPr>
        <w:t xml:space="preserve"> can be</w:t>
      </w:r>
      <w:r w:rsidR="00E47B80" w:rsidRPr="00E47B80">
        <w:rPr>
          <w:rFonts w:ascii="Times New Roman" w:hAnsi="Times New Roman"/>
          <w:szCs w:val="21"/>
        </w:rPr>
        <w:t xml:space="preserve"> considered for companies to report the </w:t>
      </w:r>
      <w:r w:rsidR="002B0BB7">
        <w:rPr>
          <w:rFonts w:ascii="Times New Roman" w:hAnsi="Times New Roman"/>
          <w:szCs w:val="21"/>
        </w:rPr>
        <w:t xml:space="preserve">mapping </w:t>
      </w:r>
      <w:r w:rsidR="002B0BB7" w:rsidRPr="00770A3E">
        <w:rPr>
          <w:rFonts w:ascii="Times New Roman" w:hAnsi="Times New Roman"/>
          <w:szCs w:val="21"/>
        </w:rPr>
        <w:t>of functionality to entities</w:t>
      </w:r>
      <w:r w:rsidR="00967623">
        <w:rPr>
          <w:rFonts w:ascii="Times New Roman" w:hAnsi="Times New Roman"/>
          <w:szCs w:val="21"/>
        </w:rPr>
        <w:t>:</w:t>
      </w:r>
    </w:p>
    <w:p w14:paraId="0AD79BD8" w14:textId="77631FCF" w:rsidR="000D0885" w:rsidRPr="00967623" w:rsidRDefault="000D0885" w:rsidP="000D0885">
      <w:pPr>
        <w:spacing w:after="120"/>
        <w:jc w:val="center"/>
        <w:rPr>
          <w:rFonts w:ascii="Times New Roman" w:eastAsia="宋体" w:hAnsi="Times New Roman"/>
          <w:b/>
          <w:lang w:eastAsia="zh-CN"/>
        </w:rPr>
      </w:pPr>
      <w:r>
        <w:rPr>
          <w:rFonts w:ascii="Times New Roman" w:eastAsia="宋体" w:hAnsi="Times New Roman"/>
          <w:b/>
          <w:lang w:eastAsia="zh-CN"/>
        </w:rPr>
        <w:t>Table</w:t>
      </w:r>
      <w:r w:rsidRPr="00967623">
        <w:rPr>
          <w:rFonts w:ascii="Times New Roman" w:eastAsia="宋体" w:hAnsi="Times New Roman"/>
          <w:b/>
          <w:lang w:eastAsia="zh-CN"/>
        </w:rPr>
        <w:t xml:space="preserve"> 2</w:t>
      </w:r>
      <w:r>
        <w:rPr>
          <w:rFonts w:ascii="Times New Roman" w:eastAsia="宋体" w:hAnsi="Times New Roman"/>
          <w:b/>
          <w:lang w:eastAsia="zh-CN"/>
        </w:rPr>
        <w:t>.4-1</w:t>
      </w:r>
      <w:r w:rsidRPr="00967623">
        <w:rPr>
          <w:rFonts w:ascii="Times New Roman" w:eastAsia="宋体" w:hAnsi="Times New Roman" w:hint="eastAsia"/>
          <w:b/>
          <w:lang w:eastAsia="zh-CN"/>
        </w:rPr>
        <w:t xml:space="preserve">: </w:t>
      </w:r>
      <w:r w:rsidR="00D44B93" w:rsidRPr="00D44B93">
        <w:rPr>
          <w:rFonts w:ascii="Times New Roman" w:eastAsia="宋体" w:hAnsi="Times New Roman"/>
          <w:b/>
          <w:lang w:eastAsia="zh-CN"/>
        </w:rPr>
        <w:t>mapping of functionality to entities</w:t>
      </w:r>
    </w:p>
    <w:tbl>
      <w:tblPr>
        <w:tblW w:w="5000" w:type="pct"/>
        <w:tblCellMar>
          <w:left w:w="0" w:type="dxa"/>
          <w:right w:w="0" w:type="dxa"/>
        </w:tblCellMar>
        <w:tblLook w:val="04A0" w:firstRow="1" w:lastRow="0" w:firstColumn="1" w:lastColumn="0" w:noHBand="0" w:noVBand="1"/>
      </w:tblPr>
      <w:tblGrid>
        <w:gridCol w:w="812"/>
        <w:gridCol w:w="912"/>
        <w:gridCol w:w="838"/>
        <w:gridCol w:w="991"/>
        <w:gridCol w:w="1022"/>
        <w:gridCol w:w="1125"/>
        <w:gridCol w:w="1374"/>
        <w:gridCol w:w="1072"/>
        <w:gridCol w:w="904"/>
      </w:tblGrid>
      <w:tr w:rsidR="00C7113F" w:rsidRPr="009B0552" w14:paraId="6926910E" w14:textId="77777777" w:rsidTr="00C7113F">
        <w:trPr>
          <w:trHeight w:val="296"/>
        </w:trPr>
        <w:tc>
          <w:tcPr>
            <w:tcW w:w="456" w:type="pct"/>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D9D9D9" w:themeFill="background1" w:themeFillShade="D9"/>
            <w:tcMar>
              <w:top w:w="15" w:type="dxa"/>
              <w:left w:w="108" w:type="dxa"/>
              <w:bottom w:w="0" w:type="dxa"/>
              <w:right w:w="108" w:type="dxa"/>
            </w:tcMar>
            <w:vAlign w:val="center"/>
            <w:hideMark/>
          </w:tcPr>
          <w:p w14:paraId="3FB5DAC6" w14:textId="77777777" w:rsidR="006B32F1" w:rsidRPr="009B0552" w:rsidRDefault="006B32F1" w:rsidP="00685D0B">
            <w:pPr>
              <w:rPr>
                <w:rFonts w:ascii="Times New Roman" w:eastAsiaTheme="minorEastAsia" w:hAnsi="Times New Roman"/>
                <w:sz w:val="15"/>
                <w:lang w:eastAsia="zh-CN"/>
              </w:rPr>
            </w:pPr>
            <w:r w:rsidRPr="009B0552">
              <w:rPr>
                <w:rFonts w:ascii="Times New Roman" w:eastAsiaTheme="minorEastAsia" w:hAnsi="Times New Roman"/>
                <w:sz w:val="15"/>
                <w:lang w:eastAsia="zh-CN"/>
              </w:rPr>
              <w:t> </w:t>
            </w:r>
          </w:p>
        </w:tc>
        <w:tc>
          <w:tcPr>
            <w:tcW w:w="981" w:type="pct"/>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3E96B12D" w14:textId="77777777" w:rsidR="006B32F1" w:rsidRPr="009B0552" w:rsidRDefault="006B32F1" w:rsidP="00685D0B">
            <w:pPr>
              <w:jc w:val="center"/>
              <w:rPr>
                <w:rFonts w:ascii="Times New Roman" w:eastAsiaTheme="minorEastAsia" w:hAnsi="Times New Roman"/>
                <w:sz w:val="15"/>
                <w:lang w:eastAsia="zh-CN"/>
              </w:rPr>
            </w:pPr>
            <w:r w:rsidRPr="009B0552">
              <w:rPr>
                <w:rFonts w:ascii="Times New Roman" w:eastAsiaTheme="minorEastAsia" w:hAnsi="Times New Roman"/>
                <w:sz w:val="15"/>
                <w:lang w:eastAsia="zh-CN"/>
              </w:rPr>
              <w:t>Model Training</w:t>
            </w:r>
          </w:p>
        </w:tc>
        <w:tc>
          <w:tcPr>
            <w:tcW w:w="1064" w:type="pct"/>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3617DD9F" w14:textId="77777777" w:rsidR="006B32F1" w:rsidRPr="009B0552" w:rsidRDefault="006B32F1" w:rsidP="00685D0B">
            <w:pPr>
              <w:jc w:val="center"/>
              <w:rPr>
                <w:rFonts w:ascii="Times New Roman" w:eastAsiaTheme="minorEastAsia" w:hAnsi="Times New Roman"/>
                <w:sz w:val="15"/>
                <w:lang w:eastAsia="zh-CN"/>
              </w:rPr>
            </w:pPr>
            <w:r w:rsidRPr="009B0552">
              <w:rPr>
                <w:rFonts w:ascii="Times New Roman" w:eastAsiaTheme="minorEastAsia" w:hAnsi="Times New Roman"/>
                <w:sz w:val="15"/>
                <w:lang w:eastAsia="zh-CN"/>
              </w:rPr>
              <w:t>Model Transfer/Delivery</w:t>
            </w:r>
          </w:p>
        </w:tc>
        <w:tc>
          <w:tcPr>
            <w:tcW w:w="1393" w:type="pct"/>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4C9DE12C" w14:textId="77777777" w:rsidR="006B32F1" w:rsidRPr="009B0552" w:rsidRDefault="006B32F1" w:rsidP="00685D0B">
            <w:pPr>
              <w:jc w:val="center"/>
              <w:rPr>
                <w:rFonts w:ascii="Times New Roman" w:eastAsiaTheme="minorEastAsia" w:hAnsi="Times New Roman"/>
                <w:sz w:val="15"/>
                <w:lang w:eastAsia="zh-CN"/>
              </w:rPr>
            </w:pPr>
            <w:r w:rsidRPr="009B0552">
              <w:rPr>
                <w:rFonts w:ascii="Times New Roman" w:eastAsiaTheme="minorEastAsia" w:hAnsi="Times New Roman"/>
                <w:sz w:val="15"/>
                <w:lang w:eastAsia="zh-CN"/>
              </w:rPr>
              <w:t>Model Inference</w:t>
            </w:r>
          </w:p>
        </w:tc>
        <w:tc>
          <w:tcPr>
            <w:tcW w:w="1106" w:type="pct"/>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5FD4289A" w14:textId="77777777" w:rsidR="006B32F1" w:rsidRPr="009B0552" w:rsidRDefault="006B32F1" w:rsidP="00685D0B">
            <w:pPr>
              <w:jc w:val="center"/>
              <w:rPr>
                <w:rFonts w:ascii="Times New Roman" w:eastAsiaTheme="minorEastAsia" w:hAnsi="Times New Roman"/>
                <w:sz w:val="15"/>
                <w:lang w:eastAsia="zh-CN"/>
              </w:rPr>
            </w:pPr>
            <w:r w:rsidRPr="009B0552">
              <w:rPr>
                <w:rFonts w:ascii="Times New Roman" w:eastAsiaTheme="minorEastAsia" w:hAnsi="Times New Roman"/>
                <w:sz w:val="15"/>
                <w:lang w:eastAsia="zh-CN"/>
              </w:rPr>
              <w:t>model Monitoring</w:t>
            </w:r>
          </w:p>
        </w:tc>
      </w:tr>
      <w:tr w:rsidR="00C7113F" w:rsidRPr="009B0552" w14:paraId="5DDE43CA" w14:textId="77777777" w:rsidTr="00C7113F">
        <w:trPr>
          <w:trHeight w:val="20"/>
        </w:trPr>
        <w:tc>
          <w:tcPr>
            <w:tcW w:w="456" w:type="pct"/>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14:paraId="0797C29F" w14:textId="77777777" w:rsidR="006B32F1" w:rsidRPr="009B0552" w:rsidRDefault="006B32F1" w:rsidP="00685D0B">
            <w:pPr>
              <w:rPr>
                <w:rFonts w:ascii="Times New Roman" w:eastAsiaTheme="minorEastAsia" w:hAnsi="Times New Roman"/>
                <w:sz w:val="15"/>
                <w:lang w:eastAsia="zh-CN"/>
              </w:rPr>
            </w:pPr>
          </w:p>
        </w:tc>
        <w:tc>
          <w:tcPr>
            <w:tcW w:w="511"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6411FCE4" w14:textId="77777777" w:rsidR="006B32F1" w:rsidRPr="009B0552" w:rsidRDefault="006B32F1" w:rsidP="00685D0B">
            <w:pPr>
              <w:rPr>
                <w:rFonts w:ascii="Times New Roman" w:eastAsiaTheme="minorEastAsia" w:hAnsi="Times New Roman"/>
                <w:sz w:val="15"/>
                <w:lang w:eastAsia="zh-CN"/>
              </w:rPr>
            </w:pPr>
            <w:r w:rsidRPr="009B0552">
              <w:rPr>
                <w:rFonts w:ascii="Times New Roman" w:eastAsiaTheme="minorEastAsia" w:hAnsi="Times New Roman"/>
                <w:sz w:val="15"/>
                <w:lang w:eastAsia="zh-CN"/>
              </w:rPr>
              <w:t>Training data generation</w:t>
            </w:r>
          </w:p>
        </w:tc>
        <w:tc>
          <w:tcPr>
            <w:tcW w:w="470"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211F9A56" w14:textId="77777777" w:rsidR="006B32F1" w:rsidRPr="009B0552" w:rsidRDefault="006B32F1" w:rsidP="00685D0B">
            <w:pPr>
              <w:rPr>
                <w:rFonts w:ascii="Times New Roman" w:eastAsiaTheme="minorEastAsia" w:hAnsi="Times New Roman"/>
                <w:sz w:val="15"/>
                <w:lang w:eastAsia="zh-CN"/>
              </w:rPr>
            </w:pPr>
            <w:r w:rsidRPr="009B0552">
              <w:rPr>
                <w:rFonts w:ascii="Times New Roman" w:eastAsiaTheme="minorEastAsia" w:hAnsi="Times New Roman"/>
                <w:sz w:val="15"/>
                <w:lang w:eastAsia="zh-CN"/>
              </w:rPr>
              <w:t>Perform Model Training</w:t>
            </w:r>
          </w:p>
        </w:tc>
        <w:tc>
          <w:tcPr>
            <w:tcW w:w="49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5470911C" w14:textId="0F37EB73" w:rsidR="006B32F1" w:rsidRPr="009B0552" w:rsidRDefault="00D90042" w:rsidP="00685D0B">
            <w:pPr>
              <w:rPr>
                <w:rFonts w:ascii="Times New Roman" w:eastAsiaTheme="minorEastAsia" w:hAnsi="Times New Roman"/>
                <w:sz w:val="15"/>
                <w:lang w:eastAsia="zh-CN"/>
              </w:rPr>
            </w:pPr>
            <w:r w:rsidRPr="009B0552">
              <w:rPr>
                <w:rFonts w:ascii="Times New Roman" w:eastAsiaTheme="minorEastAsia" w:hAnsi="Times New Roman"/>
                <w:sz w:val="15"/>
                <w:lang w:eastAsia="zh-CN"/>
              </w:rPr>
              <w:t>Transmitting entity</w:t>
            </w:r>
          </w:p>
        </w:tc>
        <w:tc>
          <w:tcPr>
            <w:tcW w:w="571"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7D7BBE07" w14:textId="02DBE470" w:rsidR="006B32F1" w:rsidRPr="009B0552" w:rsidRDefault="00D90042" w:rsidP="00685D0B">
            <w:pPr>
              <w:rPr>
                <w:rFonts w:ascii="Times New Roman" w:eastAsiaTheme="minorEastAsia" w:hAnsi="Times New Roman"/>
                <w:sz w:val="15"/>
                <w:lang w:eastAsia="zh-CN"/>
              </w:rPr>
            </w:pPr>
            <w:r w:rsidRPr="009B0552">
              <w:rPr>
                <w:rFonts w:ascii="Times New Roman" w:eastAsiaTheme="minorEastAsia" w:hAnsi="Times New Roman"/>
                <w:sz w:val="15"/>
                <w:lang w:eastAsia="zh-CN"/>
              </w:rPr>
              <w:t>Receiving entity</w:t>
            </w:r>
          </w:p>
        </w:tc>
        <w:tc>
          <w:tcPr>
            <w:tcW w:w="62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0F36111A" w14:textId="77777777" w:rsidR="006B32F1" w:rsidRPr="009B0552" w:rsidRDefault="006B32F1" w:rsidP="00685D0B">
            <w:pPr>
              <w:rPr>
                <w:rFonts w:ascii="Times New Roman" w:eastAsiaTheme="minorEastAsia" w:hAnsi="Times New Roman"/>
                <w:sz w:val="15"/>
                <w:lang w:eastAsia="zh-CN"/>
              </w:rPr>
            </w:pPr>
            <w:r w:rsidRPr="009B0552">
              <w:rPr>
                <w:rFonts w:ascii="Times New Roman" w:eastAsiaTheme="minorEastAsia" w:hAnsi="Times New Roman"/>
                <w:sz w:val="15"/>
                <w:lang w:eastAsia="zh-CN"/>
              </w:rPr>
              <w:t>Inference data generation</w:t>
            </w:r>
          </w:p>
        </w:tc>
        <w:tc>
          <w:tcPr>
            <w:tcW w:w="76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283ABDFB" w14:textId="77777777" w:rsidR="006B32F1" w:rsidRPr="009B0552" w:rsidRDefault="006B32F1" w:rsidP="00685D0B">
            <w:pPr>
              <w:rPr>
                <w:rFonts w:ascii="Times New Roman" w:eastAsiaTheme="minorEastAsia" w:hAnsi="Times New Roman"/>
                <w:sz w:val="15"/>
                <w:lang w:eastAsia="zh-CN"/>
              </w:rPr>
            </w:pPr>
            <w:r w:rsidRPr="009B0552">
              <w:rPr>
                <w:rFonts w:ascii="Times New Roman" w:eastAsiaTheme="minorEastAsia" w:hAnsi="Times New Roman"/>
                <w:sz w:val="15"/>
                <w:lang w:eastAsia="zh-CN"/>
              </w:rPr>
              <w:t>Perform Model Inference</w:t>
            </w:r>
          </w:p>
        </w:tc>
        <w:tc>
          <w:tcPr>
            <w:tcW w:w="59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70970E1D" w14:textId="77777777" w:rsidR="006B32F1" w:rsidRPr="009B0552" w:rsidRDefault="006B32F1" w:rsidP="00685D0B">
            <w:pPr>
              <w:rPr>
                <w:rFonts w:ascii="Times New Roman" w:eastAsiaTheme="minorEastAsia" w:hAnsi="Times New Roman"/>
                <w:sz w:val="15"/>
                <w:lang w:eastAsia="zh-CN"/>
              </w:rPr>
            </w:pPr>
            <w:r w:rsidRPr="009B0552">
              <w:rPr>
                <w:rFonts w:ascii="Times New Roman" w:eastAsiaTheme="minorEastAsia" w:hAnsi="Times New Roman"/>
                <w:sz w:val="15"/>
                <w:lang w:eastAsia="zh-CN"/>
              </w:rPr>
              <w:t>Monitoring data generation</w:t>
            </w:r>
          </w:p>
        </w:tc>
        <w:tc>
          <w:tcPr>
            <w:tcW w:w="507"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6E0556C2" w14:textId="77777777" w:rsidR="006B32F1" w:rsidRPr="009B0552" w:rsidRDefault="006B32F1" w:rsidP="00685D0B">
            <w:pPr>
              <w:rPr>
                <w:rFonts w:ascii="Times New Roman" w:eastAsiaTheme="minorEastAsia" w:hAnsi="Times New Roman"/>
                <w:sz w:val="15"/>
                <w:lang w:eastAsia="zh-CN"/>
              </w:rPr>
            </w:pPr>
            <w:r w:rsidRPr="009B0552">
              <w:rPr>
                <w:rFonts w:ascii="Times New Roman" w:eastAsiaTheme="minorEastAsia" w:hAnsi="Times New Roman"/>
                <w:sz w:val="15"/>
                <w:lang w:eastAsia="zh-CN"/>
              </w:rPr>
              <w:t>Perform Model Monitoring</w:t>
            </w:r>
          </w:p>
        </w:tc>
      </w:tr>
      <w:tr w:rsidR="00C7113F" w:rsidRPr="009B0552" w14:paraId="23B661C1" w14:textId="77777777" w:rsidTr="00C7113F">
        <w:trPr>
          <w:trHeight w:val="296"/>
        </w:trPr>
        <w:tc>
          <w:tcPr>
            <w:tcW w:w="45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32DB8B34" w14:textId="3892C9B1" w:rsidR="006B32F1" w:rsidRPr="009B0552" w:rsidRDefault="00535885" w:rsidP="00275DA6">
            <w:pPr>
              <w:rPr>
                <w:rFonts w:ascii="Times New Roman" w:eastAsiaTheme="minorEastAsia" w:hAnsi="Times New Roman"/>
                <w:sz w:val="15"/>
                <w:lang w:eastAsia="zh-CN"/>
              </w:rPr>
            </w:pPr>
            <w:r w:rsidRPr="009B0552">
              <w:rPr>
                <w:rFonts w:ascii="Times New Roman" w:eastAsiaTheme="minorEastAsia" w:hAnsi="Times New Roman"/>
                <w:sz w:val="15"/>
                <w:lang w:eastAsia="zh-CN"/>
              </w:rPr>
              <w:t>(sub)Use Case</w:t>
            </w:r>
          </w:p>
        </w:tc>
        <w:tc>
          <w:tcPr>
            <w:tcW w:w="5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F74604" w14:textId="0BD6783E" w:rsidR="006B32F1" w:rsidRPr="009B0552" w:rsidRDefault="006B32F1" w:rsidP="00685D0B">
            <w:pPr>
              <w:rPr>
                <w:rFonts w:ascii="Times New Roman" w:eastAsiaTheme="minorEastAsia" w:hAnsi="Times New Roman"/>
                <w:sz w:val="15"/>
                <w:lang w:eastAsia="zh-CN"/>
              </w:rPr>
            </w:pPr>
          </w:p>
        </w:tc>
        <w:tc>
          <w:tcPr>
            <w:tcW w:w="4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45CB7E" w14:textId="5D511D1B" w:rsidR="006B32F1" w:rsidRPr="009B0552" w:rsidRDefault="006B32F1" w:rsidP="00685D0B">
            <w:pPr>
              <w:rPr>
                <w:rFonts w:ascii="Times New Roman" w:eastAsiaTheme="minorEastAsia" w:hAnsi="Times New Roman"/>
                <w:sz w:val="15"/>
                <w:lang w:eastAsia="zh-CN"/>
              </w:rPr>
            </w:pPr>
          </w:p>
        </w:tc>
        <w:tc>
          <w:tcPr>
            <w:tcW w:w="49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9C518D" w14:textId="6ED43062" w:rsidR="006B32F1" w:rsidRPr="009B0552" w:rsidRDefault="006B32F1" w:rsidP="00685D0B">
            <w:pPr>
              <w:rPr>
                <w:rFonts w:ascii="Times New Roman" w:eastAsiaTheme="minorEastAsia" w:hAnsi="Times New Roman"/>
                <w:sz w:val="15"/>
                <w:lang w:eastAsia="zh-CN"/>
              </w:rPr>
            </w:pPr>
          </w:p>
        </w:tc>
        <w:tc>
          <w:tcPr>
            <w:tcW w:w="5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F17195" w14:textId="1432758C" w:rsidR="006B32F1" w:rsidRPr="009B0552" w:rsidRDefault="006B32F1" w:rsidP="00685D0B">
            <w:pPr>
              <w:rPr>
                <w:rFonts w:ascii="Times New Roman" w:eastAsiaTheme="minorEastAsia" w:hAnsi="Times New Roman"/>
                <w:sz w:val="15"/>
                <w:lang w:eastAsia="zh-CN"/>
              </w:rPr>
            </w:pPr>
          </w:p>
        </w:tc>
        <w:tc>
          <w:tcPr>
            <w:tcW w:w="628" w:type="pct"/>
            <w:tcBorders>
              <w:top w:val="single" w:sz="8" w:space="0" w:color="000000"/>
              <w:left w:val="single" w:sz="8" w:space="0" w:color="000000"/>
              <w:bottom w:val="single" w:sz="8" w:space="0" w:color="000000"/>
              <w:right w:val="single" w:sz="8" w:space="0" w:color="000000"/>
            </w:tcBorders>
            <w:vAlign w:val="center"/>
          </w:tcPr>
          <w:p w14:paraId="17CC45A3" w14:textId="02C32A17" w:rsidR="006B32F1" w:rsidRPr="009B0552" w:rsidRDefault="006B32F1" w:rsidP="00685D0B">
            <w:pPr>
              <w:rPr>
                <w:rFonts w:ascii="Times New Roman" w:eastAsiaTheme="minorEastAsia" w:hAnsi="Times New Roman"/>
                <w:sz w:val="15"/>
                <w:lang w:eastAsia="zh-CN"/>
              </w:rPr>
            </w:pPr>
          </w:p>
        </w:tc>
        <w:tc>
          <w:tcPr>
            <w:tcW w:w="766" w:type="pct"/>
            <w:tcBorders>
              <w:top w:val="single" w:sz="8" w:space="0" w:color="000000"/>
              <w:left w:val="single" w:sz="8" w:space="0" w:color="000000"/>
              <w:bottom w:val="single" w:sz="8" w:space="0" w:color="000000"/>
              <w:right w:val="single" w:sz="8" w:space="0" w:color="000000"/>
            </w:tcBorders>
            <w:vAlign w:val="center"/>
          </w:tcPr>
          <w:p w14:paraId="75FBCAD9" w14:textId="34F6FFE1" w:rsidR="006B32F1" w:rsidRPr="009B0552" w:rsidRDefault="006B32F1" w:rsidP="00685D0B">
            <w:pPr>
              <w:rPr>
                <w:rFonts w:ascii="Times New Roman" w:eastAsiaTheme="minorEastAsia" w:hAnsi="Times New Roman"/>
                <w:sz w:val="15"/>
                <w:lang w:eastAsia="zh-CN"/>
              </w:rPr>
            </w:pPr>
          </w:p>
        </w:tc>
        <w:tc>
          <w:tcPr>
            <w:tcW w:w="59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1FE79B" w14:textId="5AA2DCA1" w:rsidR="006B32F1" w:rsidRPr="009B0552" w:rsidRDefault="006B32F1" w:rsidP="00685D0B">
            <w:pPr>
              <w:rPr>
                <w:rFonts w:ascii="Times New Roman" w:eastAsiaTheme="minorEastAsia" w:hAnsi="Times New Roman"/>
                <w:sz w:val="15"/>
                <w:lang w:eastAsia="zh-CN"/>
              </w:rPr>
            </w:pPr>
          </w:p>
        </w:tc>
        <w:tc>
          <w:tcPr>
            <w:tcW w:w="5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052703" w14:textId="1C3C9167" w:rsidR="006B32F1" w:rsidRPr="009B0552" w:rsidRDefault="006B32F1" w:rsidP="00685D0B">
            <w:pPr>
              <w:rPr>
                <w:rFonts w:ascii="Times New Roman" w:eastAsiaTheme="minorEastAsia" w:hAnsi="Times New Roman"/>
                <w:sz w:val="15"/>
                <w:lang w:eastAsia="zh-CN"/>
              </w:rPr>
            </w:pPr>
          </w:p>
        </w:tc>
      </w:tr>
      <w:tr w:rsidR="00C7113F" w:rsidRPr="009B0552" w14:paraId="0ADFC259" w14:textId="77777777" w:rsidTr="00C7113F">
        <w:trPr>
          <w:trHeight w:val="486"/>
        </w:trPr>
        <w:tc>
          <w:tcPr>
            <w:tcW w:w="45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26D0DD6A" w14:textId="38DD9F94" w:rsidR="006B32F1" w:rsidRPr="009B0552" w:rsidRDefault="006B32F1" w:rsidP="00685D0B">
            <w:pPr>
              <w:rPr>
                <w:rFonts w:ascii="Times New Roman" w:eastAsiaTheme="minorEastAsia" w:hAnsi="Times New Roman"/>
                <w:sz w:val="15"/>
                <w:lang w:eastAsia="zh-CN"/>
              </w:rPr>
            </w:pPr>
          </w:p>
        </w:tc>
        <w:tc>
          <w:tcPr>
            <w:tcW w:w="5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5CC73B" w14:textId="690D28A8" w:rsidR="006B32F1" w:rsidRPr="009B0552" w:rsidRDefault="006B32F1" w:rsidP="00685D0B">
            <w:pPr>
              <w:rPr>
                <w:rFonts w:ascii="Times New Roman" w:eastAsiaTheme="minorEastAsia" w:hAnsi="Times New Roman"/>
                <w:sz w:val="15"/>
                <w:lang w:eastAsia="zh-CN"/>
              </w:rPr>
            </w:pPr>
          </w:p>
        </w:tc>
        <w:tc>
          <w:tcPr>
            <w:tcW w:w="4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E26809" w14:textId="0D6B50F3" w:rsidR="006B32F1" w:rsidRPr="009B0552" w:rsidRDefault="006B32F1" w:rsidP="00685D0B">
            <w:pPr>
              <w:rPr>
                <w:rFonts w:ascii="Times New Roman" w:eastAsiaTheme="minorEastAsia" w:hAnsi="Times New Roman"/>
                <w:sz w:val="15"/>
                <w:lang w:eastAsia="zh-CN"/>
              </w:rPr>
            </w:pPr>
          </w:p>
        </w:tc>
        <w:tc>
          <w:tcPr>
            <w:tcW w:w="49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BDF0C6" w14:textId="6F82F12D" w:rsidR="006B32F1" w:rsidRPr="009B0552" w:rsidRDefault="006B32F1" w:rsidP="00685D0B">
            <w:pPr>
              <w:rPr>
                <w:rFonts w:ascii="Times New Roman" w:eastAsiaTheme="minorEastAsia" w:hAnsi="Times New Roman"/>
                <w:sz w:val="15"/>
                <w:lang w:eastAsia="zh-CN"/>
              </w:rPr>
            </w:pPr>
          </w:p>
        </w:tc>
        <w:tc>
          <w:tcPr>
            <w:tcW w:w="5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CA84B0" w14:textId="5C48CA3A" w:rsidR="006B32F1" w:rsidRPr="009B0552" w:rsidRDefault="006B32F1" w:rsidP="00685D0B">
            <w:pPr>
              <w:rPr>
                <w:rFonts w:ascii="Times New Roman" w:eastAsiaTheme="minorEastAsia" w:hAnsi="Times New Roman"/>
                <w:sz w:val="15"/>
                <w:lang w:eastAsia="zh-CN"/>
              </w:rPr>
            </w:pPr>
          </w:p>
        </w:tc>
        <w:tc>
          <w:tcPr>
            <w:tcW w:w="628" w:type="pct"/>
            <w:tcBorders>
              <w:top w:val="single" w:sz="8" w:space="0" w:color="000000"/>
              <w:left w:val="single" w:sz="8" w:space="0" w:color="000000"/>
              <w:bottom w:val="single" w:sz="8" w:space="0" w:color="000000"/>
              <w:right w:val="single" w:sz="8" w:space="0" w:color="000000"/>
            </w:tcBorders>
            <w:vAlign w:val="center"/>
          </w:tcPr>
          <w:p w14:paraId="1701C72B" w14:textId="5A17C0B5" w:rsidR="006B32F1" w:rsidRPr="009B0552" w:rsidRDefault="006B32F1" w:rsidP="00685D0B">
            <w:pPr>
              <w:rPr>
                <w:rFonts w:ascii="Times New Roman" w:eastAsiaTheme="minorEastAsia" w:hAnsi="Times New Roman"/>
                <w:sz w:val="15"/>
                <w:lang w:eastAsia="zh-CN"/>
              </w:rPr>
            </w:pPr>
          </w:p>
        </w:tc>
        <w:tc>
          <w:tcPr>
            <w:tcW w:w="766" w:type="pct"/>
            <w:tcBorders>
              <w:top w:val="single" w:sz="8" w:space="0" w:color="000000"/>
              <w:left w:val="single" w:sz="8" w:space="0" w:color="000000"/>
              <w:bottom w:val="single" w:sz="8" w:space="0" w:color="000000"/>
              <w:right w:val="single" w:sz="8" w:space="0" w:color="000000"/>
            </w:tcBorders>
            <w:vAlign w:val="center"/>
          </w:tcPr>
          <w:p w14:paraId="238DECD7" w14:textId="19151D75" w:rsidR="006B32F1" w:rsidRPr="009B0552" w:rsidRDefault="006B32F1" w:rsidP="00685D0B">
            <w:pPr>
              <w:rPr>
                <w:rFonts w:ascii="Times New Roman" w:eastAsiaTheme="minorEastAsia" w:hAnsi="Times New Roman"/>
                <w:sz w:val="15"/>
                <w:lang w:eastAsia="zh-CN"/>
              </w:rPr>
            </w:pPr>
          </w:p>
        </w:tc>
        <w:tc>
          <w:tcPr>
            <w:tcW w:w="59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0D70EF" w14:textId="38C92ECC" w:rsidR="006B32F1" w:rsidRPr="009B0552" w:rsidRDefault="006B32F1" w:rsidP="00685D0B">
            <w:pPr>
              <w:rPr>
                <w:rFonts w:ascii="Times New Roman" w:eastAsiaTheme="minorEastAsia" w:hAnsi="Times New Roman"/>
                <w:sz w:val="15"/>
                <w:lang w:eastAsia="zh-CN"/>
              </w:rPr>
            </w:pPr>
          </w:p>
        </w:tc>
        <w:tc>
          <w:tcPr>
            <w:tcW w:w="5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B257D1" w14:textId="5FF0ED37" w:rsidR="006B32F1" w:rsidRPr="009B0552" w:rsidRDefault="006B32F1" w:rsidP="00685D0B">
            <w:pPr>
              <w:rPr>
                <w:rFonts w:ascii="Times New Roman" w:eastAsiaTheme="minorEastAsia" w:hAnsi="Times New Roman"/>
                <w:sz w:val="15"/>
                <w:lang w:eastAsia="zh-CN"/>
              </w:rPr>
            </w:pPr>
          </w:p>
        </w:tc>
      </w:tr>
    </w:tbl>
    <w:p w14:paraId="676D9A4A" w14:textId="7974A726" w:rsidR="00DF43FF" w:rsidRDefault="008B1111" w:rsidP="00714A1B">
      <w:pPr>
        <w:spacing w:beforeLines="50" w:before="120" w:after="120" w:line="260" w:lineRule="exact"/>
        <w:rPr>
          <w:rFonts w:ascii="Times New Roman" w:hAnsi="Times New Roman"/>
          <w:szCs w:val="21"/>
        </w:rPr>
      </w:pPr>
      <w:r>
        <w:rPr>
          <w:rFonts w:ascii="Arial" w:eastAsiaTheme="minorEastAsia" w:hAnsi="Arial" w:cs="Arial"/>
          <w:b/>
          <w:szCs w:val="21"/>
          <w:lang w:val="en-GB" w:eastAsia="zh-CN"/>
        </w:rPr>
        <w:t xml:space="preserve">Proposal </w:t>
      </w:r>
      <w:r w:rsidR="00480C89">
        <w:rPr>
          <w:rFonts w:ascii="Arial" w:eastAsiaTheme="minorEastAsia" w:hAnsi="Arial" w:cs="Arial"/>
          <w:b/>
          <w:szCs w:val="21"/>
          <w:lang w:val="en-GB" w:eastAsia="zh-CN"/>
        </w:rPr>
        <w:t>5</w:t>
      </w:r>
      <w:r>
        <w:rPr>
          <w:rFonts w:ascii="Arial" w:eastAsiaTheme="minorEastAsia" w:hAnsi="Arial" w:cs="Arial"/>
          <w:b/>
          <w:szCs w:val="21"/>
          <w:lang w:val="en-GB" w:eastAsia="zh-CN"/>
        </w:rPr>
        <w:t xml:space="preserve">: </w:t>
      </w:r>
      <w:r w:rsidR="00DF43FF">
        <w:rPr>
          <w:rFonts w:ascii="Arial" w:eastAsiaTheme="minorEastAsia" w:hAnsi="Arial" w:cs="Arial"/>
          <w:b/>
          <w:szCs w:val="21"/>
          <w:lang w:val="en-GB" w:eastAsia="zh-CN"/>
        </w:rPr>
        <w:t>Model functionality mapping consists of the following aspects: m</w:t>
      </w:r>
      <w:r w:rsidR="00DF43FF" w:rsidRPr="00DF43FF">
        <w:rPr>
          <w:rFonts w:ascii="Arial" w:eastAsiaTheme="minorEastAsia" w:hAnsi="Arial" w:cs="Arial"/>
          <w:b/>
          <w:szCs w:val="21"/>
          <w:lang w:val="en-GB" w:eastAsia="zh-CN"/>
        </w:rPr>
        <w:t>odel Training (Training data generation, Perform Model Training), Model Transfer/Delivery (</w:t>
      </w:r>
      <w:r w:rsidR="000F541F" w:rsidRPr="000F541F">
        <w:rPr>
          <w:rFonts w:ascii="Arial" w:eastAsiaTheme="minorEastAsia" w:hAnsi="Arial" w:cs="Arial"/>
          <w:b/>
          <w:szCs w:val="21"/>
          <w:lang w:val="en-GB" w:eastAsia="zh-CN"/>
        </w:rPr>
        <w:t xml:space="preserve">Transmitting </w:t>
      </w:r>
      <w:r w:rsidR="000F541F">
        <w:rPr>
          <w:rFonts w:ascii="Arial" w:eastAsiaTheme="minorEastAsia" w:hAnsi="Arial" w:cs="Arial"/>
          <w:b/>
          <w:szCs w:val="21"/>
          <w:lang w:val="en-GB" w:eastAsia="zh-CN"/>
        </w:rPr>
        <w:t xml:space="preserve">entity, </w:t>
      </w:r>
      <w:r w:rsidR="00D90042">
        <w:rPr>
          <w:rFonts w:ascii="Arial" w:eastAsiaTheme="minorEastAsia" w:hAnsi="Arial" w:cs="Arial"/>
          <w:b/>
          <w:szCs w:val="21"/>
          <w:lang w:val="en-GB" w:eastAsia="zh-CN"/>
        </w:rPr>
        <w:t>R</w:t>
      </w:r>
      <w:r w:rsidR="000F541F" w:rsidRPr="000F541F">
        <w:rPr>
          <w:rFonts w:ascii="Arial" w:eastAsiaTheme="minorEastAsia" w:hAnsi="Arial" w:cs="Arial"/>
          <w:b/>
          <w:szCs w:val="21"/>
          <w:lang w:val="en-GB" w:eastAsia="zh-CN"/>
        </w:rPr>
        <w:t xml:space="preserve">eceiving </w:t>
      </w:r>
      <w:r w:rsidR="000F541F">
        <w:rPr>
          <w:rFonts w:ascii="Arial" w:eastAsiaTheme="minorEastAsia" w:hAnsi="Arial" w:cs="Arial"/>
          <w:b/>
          <w:szCs w:val="21"/>
          <w:lang w:val="en-GB" w:eastAsia="zh-CN"/>
        </w:rPr>
        <w:t>entity</w:t>
      </w:r>
      <w:r w:rsidR="00DF43FF" w:rsidRPr="00DF43FF">
        <w:rPr>
          <w:rFonts w:ascii="Arial" w:eastAsiaTheme="minorEastAsia" w:hAnsi="Arial" w:cs="Arial"/>
          <w:b/>
          <w:szCs w:val="21"/>
          <w:lang w:val="en-GB" w:eastAsia="zh-CN"/>
        </w:rPr>
        <w:t>), Model Inference (Inference data generation, Perform Model Inference)</w:t>
      </w:r>
      <w:r w:rsidR="00042931">
        <w:rPr>
          <w:rFonts w:ascii="Arial" w:eastAsiaTheme="minorEastAsia" w:hAnsi="Arial" w:cs="Arial"/>
          <w:b/>
          <w:szCs w:val="21"/>
          <w:lang w:val="en-GB" w:eastAsia="zh-CN"/>
        </w:rPr>
        <w:t>,</w:t>
      </w:r>
      <w:r w:rsidR="00DF43FF" w:rsidRPr="00DF43FF">
        <w:rPr>
          <w:rFonts w:ascii="Arial" w:eastAsiaTheme="minorEastAsia" w:hAnsi="Arial" w:cs="Arial"/>
          <w:b/>
          <w:szCs w:val="21"/>
          <w:lang w:val="en-GB" w:eastAsia="zh-CN"/>
        </w:rPr>
        <w:t xml:space="preserve"> and Model Monitoring (Monitoring data generation, Perform Model </w:t>
      </w:r>
      <w:proofErr w:type="gramStart"/>
      <w:r w:rsidR="00DF43FF" w:rsidRPr="00DF43FF">
        <w:rPr>
          <w:rFonts w:ascii="Arial" w:eastAsiaTheme="minorEastAsia" w:hAnsi="Arial" w:cs="Arial"/>
          <w:b/>
          <w:szCs w:val="21"/>
          <w:lang w:val="en-GB" w:eastAsia="zh-CN"/>
        </w:rPr>
        <w:t>Monitoring )</w:t>
      </w:r>
      <w:proofErr w:type="gramEnd"/>
      <w:r w:rsidR="00DF43FF" w:rsidRPr="00DF43FF">
        <w:rPr>
          <w:rFonts w:ascii="Arial" w:eastAsiaTheme="minorEastAsia" w:hAnsi="Arial" w:cs="Arial"/>
          <w:b/>
          <w:szCs w:val="21"/>
          <w:lang w:val="en-GB" w:eastAsia="zh-CN"/>
        </w:rPr>
        <w:t>.</w:t>
      </w:r>
    </w:p>
    <w:p w14:paraId="718F887D" w14:textId="5319820B" w:rsidR="00D57AAC" w:rsidRPr="00714A1B" w:rsidRDefault="00DF43FF" w:rsidP="00714A1B">
      <w:pPr>
        <w:spacing w:beforeLines="50" w:before="120" w:after="120" w:line="260" w:lineRule="exact"/>
        <w:rPr>
          <w:rFonts w:ascii="Arial" w:eastAsiaTheme="minorEastAsia" w:hAnsi="Arial" w:cs="Arial"/>
          <w:b/>
          <w:szCs w:val="21"/>
          <w:lang w:val="en-GB" w:eastAsia="zh-CN"/>
        </w:rPr>
      </w:pPr>
      <w:r>
        <w:rPr>
          <w:rFonts w:ascii="Arial" w:eastAsiaTheme="minorEastAsia" w:hAnsi="Arial" w:cs="Arial"/>
          <w:b/>
          <w:szCs w:val="21"/>
          <w:lang w:val="en-GB" w:eastAsia="zh-CN"/>
        </w:rPr>
        <w:t>Proposal 6: if Proposal 5 is agreed, e</w:t>
      </w:r>
      <w:r w:rsidR="00480C89" w:rsidRPr="00480C89">
        <w:rPr>
          <w:rFonts w:ascii="Arial" w:eastAsiaTheme="minorEastAsia" w:hAnsi="Arial" w:cs="Arial"/>
          <w:b/>
          <w:szCs w:val="21"/>
          <w:lang w:val="en-GB" w:eastAsia="zh-CN"/>
        </w:rPr>
        <w:t xml:space="preserve">ndorse the </w:t>
      </w:r>
      <w:r w:rsidR="007F5E4F">
        <w:rPr>
          <w:rFonts w:ascii="Arial" w:eastAsiaTheme="minorEastAsia" w:hAnsi="Arial" w:cs="Arial"/>
          <w:b/>
          <w:szCs w:val="21"/>
          <w:lang w:val="en-GB" w:eastAsia="zh-CN"/>
        </w:rPr>
        <w:t xml:space="preserve">template </w:t>
      </w:r>
      <w:r w:rsidR="001A12F5">
        <w:rPr>
          <w:rFonts w:ascii="Arial" w:eastAsiaTheme="minorEastAsia" w:hAnsi="Arial" w:cs="Arial"/>
          <w:b/>
          <w:szCs w:val="21"/>
          <w:lang w:val="en-GB" w:eastAsia="zh-CN"/>
        </w:rPr>
        <w:t>in T</w:t>
      </w:r>
      <w:r w:rsidR="00480C89" w:rsidRPr="00480C89">
        <w:rPr>
          <w:rFonts w:ascii="Arial" w:eastAsiaTheme="minorEastAsia" w:hAnsi="Arial" w:cs="Arial"/>
          <w:b/>
          <w:szCs w:val="21"/>
          <w:lang w:val="en-GB" w:eastAsia="zh-CN"/>
        </w:rPr>
        <w:t xml:space="preserve">able </w:t>
      </w:r>
      <w:r w:rsidR="001A12F5">
        <w:rPr>
          <w:rFonts w:ascii="Arial" w:eastAsiaTheme="minorEastAsia" w:hAnsi="Arial" w:cs="Arial"/>
          <w:b/>
          <w:szCs w:val="21"/>
          <w:lang w:val="en-GB" w:eastAsia="zh-CN"/>
        </w:rPr>
        <w:t xml:space="preserve">2.4.-1 </w:t>
      </w:r>
      <w:r w:rsidR="00480C89" w:rsidRPr="00480C89">
        <w:rPr>
          <w:rFonts w:ascii="Arial" w:eastAsiaTheme="minorEastAsia" w:hAnsi="Arial" w:cs="Arial"/>
          <w:b/>
          <w:szCs w:val="21"/>
          <w:lang w:val="en-GB" w:eastAsia="zh-CN"/>
        </w:rPr>
        <w:t>as a starting point</w:t>
      </w:r>
      <w:r w:rsidR="007F5E4F">
        <w:rPr>
          <w:rFonts w:ascii="Arial" w:eastAsiaTheme="minorEastAsia" w:hAnsi="Arial" w:cs="Arial"/>
          <w:b/>
          <w:szCs w:val="21"/>
          <w:lang w:val="en-GB" w:eastAsia="zh-CN"/>
        </w:rPr>
        <w:t xml:space="preserve"> to discuss the </w:t>
      </w:r>
      <w:r w:rsidR="007F5E4F" w:rsidRPr="007F5E4F">
        <w:rPr>
          <w:rFonts w:ascii="Arial" w:eastAsiaTheme="minorEastAsia" w:hAnsi="Arial" w:cs="Arial"/>
          <w:b/>
          <w:szCs w:val="21"/>
          <w:lang w:val="en-GB" w:eastAsia="zh-CN"/>
        </w:rPr>
        <w:t>mapping of functionality to entities</w:t>
      </w:r>
      <w:r w:rsidR="008B1111">
        <w:rPr>
          <w:rFonts w:ascii="Arial" w:eastAsiaTheme="minorEastAsia" w:hAnsi="Arial" w:cs="Arial"/>
          <w:b/>
          <w:szCs w:val="21"/>
          <w:lang w:val="en-GB" w:eastAsia="zh-CN"/>
        </w:rPr>
        <w:t>.</w:t>
      </w:r>
    </w:p>
    <w:p w14:paraId="226A50BA" w14:textId="5C4A7C47" w:rsidR="0054215D" w:rsidRPr="0054215D" w:rsidRDefault="0054215D" w:rsidP="0054215D">
      <w:pPr>
        <w:pStyle w:val="2"/>
        <w:numPr>
          <w:ilvl w:val="0"/>
          <w:numId w:val="0"/>
        </w:numPr>
        <w:rPr>
          <w:b w:val="0"/>
          <w:lang w:val="en-US"/>
        </w:rPr>
      </w:pPr>
      <w:r>
        <w:rPr>
          <w:b w:val="0"/>
          <w:lang w:val="en-US"/>
        </w:rPr>
        <w:t xml:space="preserve">2.5 </w:t>
      </w:r>
      <w:r w:rsidRPr="0054215D">
        <w:rPr>
          <w:b w:val="0"/>
          <w:lang w:val="en-US"/>
        </w:rPr>
        <w:t>Overall procedure of LCM</w:t>
      </w:r>
    </w:p>
    <w:p w14:paraId="306B3F14" w14:textId="53080788" w:rsidR="00662F99" w:rsidRPr="003271F5" w:rsidRDefault="00662F99" w:rsidP="00662F99">
      <w:pPr>
        <w:rPr>
          <w:rFonts w:eastAsiaTheme="minorEastAsia"/>
          <w:lang w:eastAsia="zh-CN"/>
        </w:rPr>
      </w:pPr>
      <w:r w:rsidRPr="00430B36">
        <w:rPr>
          <w:rFonts w:ascii="Times New Roman" w:hAnsi="Times New Roman"/>
          <w:b/>
          <w:szCs w:val="21"/>
        </w:rPr>
        <w:t xml:space="preserve">Figure </w:t>
      </w:r>
      <w:r>
        <w:rPr>
          <w:rFonts w:ascii="Times New Roman" w:hAnsi="Times New Roman"/>
          <w:b/>
          <w:szCs w:val="21"/>
        </w:rPr>
        <w:t>2.</w:t>
      </w:r>
      <w:r w:rsidR="00C91A0A">
        <w:rPr>
          <w:rFonts w:ascii="Times New Roman" w:hAnsi="Times New Roman"/>
          <w:b/>
          <w:szCs w:val="21"/>
        </w:rPr>
        <w:t>5</w:t>
      </w:r>
      <w:r>
        <w:rPr>
          <w:rFonts w:ascii="Times New Roman" w:hAnsi="Times New Roman"/>
          <w:b/>
          <w:szCs w:val="21"/>
        </w:rPr>
        <w:t>-</w:t>
      </w:r>
      <w:r w:rsidRPr="00430B36">
        <w:rPr>
          <w:rFonts w:ascii="Times New Roman" w:hAnsi="Times New Roman"/>
          <w:b/>
          <w:szCs w:val="21"/>
        </w:rPr>
        <w:t>1</w:t>
      </w:r>
      <w:r w:rsidRPr="00430B36">
        <w:rPr>
          <w:rFonts w:ascii="Times New Roman" w:hAnsi="Times New Roman"/>
          <w:szCs w:val="21"/>
        </w:rPr>
        <w:t xml:space="preserve"> shows the </w:t>
      </w:r>
      <w:r>
        <w:rPr>
          <w:rFonts w:ascii="Times New Roman" w:hAnsi="Times New Roman"/>
          <w:szCs w:val="21"/>
        </w:rPr>
        <w:t>overall</w:t>
      </w:r>
      <w:r w:rsidRPr="00430B36">
        <w:rPr>
          <w:rFonts w:ascii="Times New Roman" w:hAnsi="Times New Roman"/>
          <w:szCs w:val="21"/>
        </w:rPr>
        <w:t xml:space="preserve"> </w:t>
      </w:r>
      <w:r>
        <w:rPr>
          <w:rFonts w:ascii="Times New Roman" w:hAnsi="Times New Roman"/>
          <w:szCs w:val="21"/>
        </w:rPr>
        <w:t xml:space="preserve">signaling </w:t>
      </w:r>
      <w:r w:rsidRPr="00430B36">
        <w:rPr>
          <w:rFonts w:ascii="Times New Roman" w:hAnsi="Times New Roman"/>
          <w:szCs w:val="21"/>
        </w:rPr>
        <w:t xml:space="preserve">procedure </w:t>
      </w:r>
      <w:r>
        <w:rPr>
          <w:rFonts w:ascii="Times New Roman" w:hAnsi="Times New Roman"/>
          <w:szCs w:val="21"/>
        </w:rPr>
        <w:t>of life cycle management</w:t>
      </w:r>
      <w:r w:rsidRPr="00430B36">
        <w:rPr>
          <w:rFonts w:ascii="Times New Roman" w:hAnsi="Times New Roman"/>
          <w:szCs w:val="21"/>
        </w:rPr>
        <w:t>.</w:t>
      </w:r>
    </w:p>
    <w:p w14:paraId="1D5F9CDD" w14:textId="0E0E326E" w:rsidR="00662F99" w:rsidRDefault="00934FAD" w:rsidP="00662F99">
      <w:pPr>
        <w:jc w:val="center"/>
      </w:pPr>
      <w:r>
        <w:object w:dxaOrig="10538" w:dyaOrig="8281" w14:anchorId="63E3ACDB">
          <v:shape id="_x0000_i1027" type="#_x0000_t75" style="width:450.55pt;height:354.55pt" o:ole="">
            <v:imagedata r:id="rId15" o:title=""/>
          </v:shape>
          <o:OLEObject Type="Embed" ProgID="Visio.Drawing.15" ShapeID="_x0000_i1027" DrawAspect="Content" ObjectID="_1742392433" r:id="rId16"/>
        </w:object>
      </w:r>
    </w:p>
    <w:p w14:paraId="78117F68" w14:textId="4130C18D" w:rsidR="00662F99" w:rsidRDefault="00662F99" w:rsidP="00662F99">
      <w:pPr>
        <w:spacing w:beforeLines="50" w:before="120" w:after="120" w:line="260" w:lineRule="exact"/>
        <w:jc w:val="center"/>
        <w:rPr>
          <w:rFonts w:ascii="Times New Roman" w:hAnsi="Times New Roman"/>
          <w:b/>
          <w:szCs w:val="21"/>
        </w:rPr>
      </w:pPr>
      <w:r>
        <w:rPr>
          <w:rFonts w:ascii="Times New Roman" w:hAnsi="Times New Roman"/>
          <w:b/>
          <w:szCs w:val="21"/>
        </w:rPr>
        <w:t>Figure 2.</w:t>
      </w:r>
      <w:r w:rsidR="001B6D51">
        <w:rPr>
          <w:rFonts w:ascii="Times New Roman" w:hAnsi="Times New Roman"/>
          <w:b/>
          <w:szCs w:val="21"/>
        </w:rPr>
        <w:t>5</w:t>
      </w:r>
      <w:r>
        <w:rPr>
          <w:rFonts w:ascii="Times New Roman" w:hAnsi="Times New Roman"/>
          <w:b/>
          <w:szCs w:val="21"/>
        </w:rPr>
        <w:t>-1: signaling procedures of model life cycle management</w:t>
      </w:r>
    </w:p>
    <w:p w14:paraId="5251B0AA" w14:textId="1E6750D7" w:rsidR="00662F99" w:rsidRDefault="00662F99" w:rsidP="00662F99">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S</w:t>
      </w:r>
      <w:r>
        <w:rPr>
          <w:rFonts w:ascii="Times New Roman" w:eastAsiaTheme="minorEastAsia" w:hAnsi="Times New Roman"/>
          <w:szCs w:val="21"/>
          <w:lang w:eastAsia="zh-CN"/>
        </w:rPr>
        <w:t xml:space="preserve">tep </w:t>
      </w:r>
      <w:r w:rsidR="00934FAD">
        <w:rPr>
          <w:rFonts w:ascii="Times New Roman" w:eastAsiaTheme="minorEastAsia" w:hAnsi="Times New Roman"/>
          <w:szCs w:val="21"/>
          <w:lang w:eastAsia="zh-CN"/>
        </w:rPr>
        <w:t>1</w:t>
      </w:r>
      <w:r>
        <w:rPr>
          <w:rFonts w:ascii="Times New Roman" w:eastAsiaTheme="minorEastAsia" w:hAnsi="Times New Roman"/>
          <w:szCs w:val="21"/>
          <w:lang w:eastAsia="zh-CN"/>
        </w:rPr>
        <w:t>. The UE indicates its AI/ML-related capability to the</w:t>
      </w:r>
      <w:r>
        <w:rPr>
          <w:rFonts w:ascii="Times New Roman" w:hAnsi="Times New Roman"/>
          <w:szCs w:val="21"/>
        </w:rPr>
        <w:t xml:space="preserve"> CN/RAN node</w:t>
      </w:r>
      <w:r>
        <w:rPr>
          <w:rFonts w:ascii="Times New Roman" w:eastAsiaTheme="minorEastAsia" w:hAnsi="Times New Roman"/>
          <w:szCs w:val="21"/>
          <w:lang w:eastAsia="zh-CN"/>
        </w:rPr>
        <w:t>.</w:t>
      </w:r>
    </w:p>
    <w:p w14:paraId="22F35B93" w14:textId="7E2D6AA3" w:rsidR="00662F99" w:rsidRDefault="00662F99" w:rsidP="00662F99">
      <w:pPr>
        <w:spacing w:beforeLines="50" w:before="120" w:after="120" w:line="260" w:lineRule="exact"/>
        <w:jc w:val="both"/>
        <w:rPr>
          <w:rFonts w:ascii="Times New Roman" w:hAnsi="Times New Roman"/>
          <w:szCs w:val="21"/>
        </w:rPr>
      </w:pPr>
      <w:r>
        <w:rPr>
          <w:rFonts w:ascii="Times New Roman" w:hAnsi="Times New Roman"/>
          <w:szCs w:val="21"/>
        </w:rPr>
        <w:t xml:space="preserve">Step </w:t>
      </w:r>
      <w:r w:rsidR="00934FAD">
        <w:rPr>
          <w:rFonts w:ascii="Times New Roman" w:hAnsi="Times New Roman"/>
          <w:szCs w:val="21"/>
        </w:rPr>
        <w:t>2</w:t>
      </w:r>
      <w:r>
        <w:rPr>
          <w:rFonts w:ascii="Times New Roman" w:hAnsi="Times New Roman"/>
          <w:szCs w:val="21"/>
        </w:rPr>
        <w:t>. The CN/Server/RAN node/UE obtains the essential data for model training.</w:t>
      </w:r>
    </w:p>
    <w:p w14:paraId="6D0CECDE" w14:textId="00DCF1AC" w:rsidR="00662F99" w:rsidRDefault="00662F99" w:rsidP="00662F99">
      <w:pPr>
        <w:spacing w:beforeLines="50" w:before="120" w:after="120" w:line="260" w:lineRule="exact"/>
        <w:jc w:val="both"/>
        <w:rPr>
          <w:rFonts w:ascii="Times New Roman" w:hAnsi="Times New Roman"/>
          <w:szCs w:val="21"/>
        </w:rPr>
      </w:pPr>
      <w:r>
        <w:rPr>
          <w:rFonts w:ascii="Times New Roman" w:hAnsi="Times New Roman"/>
          <w:szCs w:val="21"/>
        </w:rPr>
        <w:t xml:space="preserve">Step </w:t>
      </w:r>
      <w:r w:rsidR="008E2F2B">
        <w:rPr>
          <w:rFonts w:ascii="Times New Roman" w:hAnsi="Times New Roman"/>
          <w:szCs w:val="21"/>
        </w:rPr>
        <w:t>3</w:t>
      </w:r>
      <w:r>
        <w:rPr>
          <w:rFonts w:ascii="Times New Roman" w:hAnsi="Times New Roman"/>
          <w:szCs w:val="21"/>
        </w:rPr>
        <w:t xml:space="preserve">. The CN/ Server /RAN node/UE performs model training based on the acquired data. If the </w:t>
      </w:r>
      <w:r>
        <w:rPr>
          <w:rFonts w:ascii="Times New Roman" w:hAnsi="Times New Roman" w:hint="eastAsia"/>
          <w:szCs w:val="21"/>
        </w:rPr>
        <w:t>model</w:t>
      </w:r>
      <w:r>
        <w:rPr>
          <w:rFonts w:ascii="Times New Roman" w:hAnsi="Times New Roman"/>
          <w:szCs w:val="21"/>
        </w:rPr>
        <w:t xml:space="preserve"> training is performed at a Server, the Server may deliver the valid model to CN</w:t>
      </w:r>
      <w:r>
        <w:rPr>
          <w:rFonts w:ascii="宋体" w:eastAsia="宋体" w:hAnsi="宋体" w:cs="宋体" w:hint="eastAsia"/>
          <w:szCs w:val="21"/>
          <w:lang w:eastAsia="zh-CN"/>
        </w:rPr>
        <w:t>/</w:t>
      </w:r>
      <w:r>
        <w:rPr>
          <w:rFonts w:ascii="Times New Roman" w:hAnsi="Times New Roman"/>
          <w:szCs w:val="21"/>
        </w:rPr>
        <w:t>RAN node/UE when ready.</w:t>
      </w:r>
    </w:p>
    <w:p w14:paraId="23E7F204" w14:textId="6CAA7176" w:rsidR="00662F99" w:rsidRDefault="00662F99" w:rsidP="00662F99">
      <w:pPr>
        <w:spacing w:beforeLines="50" w:before="120" w:after="120" w:line="260" w:lineRule="exact"/>
        <w:jc w:val="both"/>
        <w:rPr>
          <w:rFonts w:ascii="Times New Roman" w:hAnsi="Times New Roman"/>
          <w:szCs w:val="21"/>
        </w:rPr>
      </w:pPr>
      <w:r>
        <w:rPr>
          <w:rFonts w:ascii="Times New Roman" w:hAnsi="Times New Roman"/>
          <w:szCs w:val="21"/>
        </w:rPr>
        <w:t xml:space="preserve">Step </w:t>
      </w:r>
      <w:r w:rsidR="008E2F2B">
        <w:rPr>
          <w:rFonts w:ascii="Times New Roman" w:hAnsi="Times New Roman"/>
          <w:szCs w:val="21"/>
        </w:rPr>
        <w:t>4</w:t>
      </w:r>
      <w:r>
        <w:rPr>
          <w:rFonts w:ascii="Times New Roman" w:hAnsi="Times New Roman"/>
          <w:szCs w:val="21"/>
        </w:rPr>
        <w:t>. The UE indicates the stored model to the CN/RAN node by model</w:t>
      </w:r>
      <w:r w:rsidR="00882CB6">
        <w:rPr>
          <w:rFonts w:ascii="Times New Roman" w:hAnsi="Times New Roman"/>
          <w:szCs w:val="21"/>
        </w:rPr>
        <w:t>/functionality</w:t>
      </w:r>
      <w:r>
        <w:rPr>
          <w:rFonts w:ascii="Times New Roman" w:hAnsi="Times New Roman"/>
          <w:szCs w:val="21"/>
        </w:rPr>
        <w:t xml:space="preserve"> </w:t>
      </w:r>
      <w:r w:rsidR="00882CB6">
        <w:rPr>
          <w:rFonts w:ascii="Times New Roman" w:hAnsi="Times New Roman"/>
          <w:szCs w:val="21"/>
        </w:rPr>
        <w:t>identification</w:t>
      </w:r>
      <w:r>
        <w:rPr>
          <w:rFonts w:ascii="Times New Roman" w:hAnsi="Times New Roman"/>
          <w:szCs w:val="21"/>
        </w:rPr>
        <w:t>.</w:t>
      </w:r>
    </w:p>
    <w:p w14:paraId="143C568D" w14:textId="3314E1BA" w:rsidR="00662F99" w:rsidRDefault="00662F99" w:rsidP="00662F99">
      <w:pPr>
        <w:spacing w:beforeLines="50" w:before="120" w:after="120" w:line="260" w:lineRule="exact"/>
        <w:jc w:val="both"/>
        <w:rPr>
          <w:rFonts w:ascii="宋体" w:eastAsia="宋体" w:hAnsi="宋体" w:cs="宋体"/>
          <w:szCs w:val="21"/>
          <w:lang w:eastAsia="zh-CN"/>
        </w:rPr>
      </w:pPr>
      <w:r>
        <w:rPr>
          <w:rFonts w:ascii="Times New Roman" w:hAnsi="Times New Roman" w:hint="eastAsia"/>
          <w:szCs w:val="21"/>
        </w:rPr>
        <w:t>S</w:t>
      </w:r>
      <w:r>
        <w:rPr>
          <w:rFonts w:ascii="Times New Roman" w:hAnsi="Times New Roman"/>
          <w:szCs w:val="21"/>
        </w:rPr>
        <w:t xml:space="preserve">tep 5. If the model is delivered from CN/RAN node to UE, the CN/RAN node may send the </w:t>
      </w:r>
      <w:r w:rsidR="00A12152">
        <w:rPr>
          <w:rFonts w:ascii="Times New Roman" w:hAnsi="Times New Roman"/>
          <w:szCs w:val="21"/>
        </w:rPr>
        <w:t>meta-data</w:t>
      </w:r>
      <w:r>
        <w:rPr>
          <w:rFonts w:ascii="Times New Roman" w:hAnsi="Times New Roman"/>
          <w:szCs w:val="21"/>
        </w:rPr>
        <w:t xml:space="preserve"> </w:t>
      </w:r>
      <w:r w:rsidR="00A12152">
        <w:rPr>
          <w:rFonts w:ascii="Times New Roman" w:hAnsi="Times New Roman"/>
          <w:szCs w:val="21"/>
        </w:rPr>
        <w:t>during</w:t>
      </w:r>
      <w:r>
        <w:rPr>
          <w:rFonts w:ascii="Times New Roman" w:hAnsi="Times New Roman"/>
          <w:szCs w:val="21"/>
        </w:rPr>
        <w:t xml:space="preserve"> the model transfer</w:t>
      </w:r>
      <w:r>
        <w:rPr>
          <w:rFonts w:ascii="宋体" w:eastAsia="宋体" w:hAnsi="宋体" w:cs="宋体" w:hint="eastAsia"/>
          <w:szCs w:val="21"/>
          <w:lang w:eastAsia="zh-CN"/>
        </w:rPr>
        <w:t>.</w:t>
      </w:r>
    </w:p>
    <w:p w14:paraId="69D1238E" w14:textId="77777777" w:rsidR="00662F99" w:rsidRDefault="00662F99" w:rsidP="00662F99">
      <w:pPr>
        <w:spacing w:beforeLines="50" w:before="120" w:after="120" w:line="260" w:lineRule="exact"/>
        <w:jc w:val="both"/>
        <w:rPr>
          <w:rFonts w:ascii="Times New Roman" w:hAnsi="Times New Roman"/>
          <w:szCs w:val="21"/>
        </w:rPr>
      </w:pPr>
      <w:r>
        <w:rPr>
          <w:rFonts w:ascii="Times New Roman" w:hAnsi="Times New Roman"/>
          <w:szCs w:val="21"/>
        </w:rPr>
        <w:t xml:space="preserve">Step 6. The UE may activate the model based on the model configuration </w:t>
      </w:r>
      <w:r>
        <w:rPr>
          <w:rFonts w:ascii="Times New Roman" w:hAnsi="Times New Roman" w:hint="eastAsia"/>
          <w:szCs w:val="21"/>
        </w:rPr>
        <w:t>autonomousl</w:t>
      </w:r>
      <w:r>
        <w:rPr>
          <w:rFonts w:ascii="Times New Roman" w:hAnsi="Times New Roman"/>
          <w:szCs w:val="21"/>
        </w:rPr>
        <w:t>y or with explicit activation indication from CN/RAN node.</w:t>
      </w:r>
    </w:p>
    <w:p w14:paraId="174DF19B" w14:textId="77777777" w:rsidR="00662F99" w:rsidRDefault="00662F99" w:rsidP="00662F99">
      <w:pPr>
        <w:spacing w:beforeLines="50" w:before="120" w:after="120" w:line="260" w:lineRule="exact"/>
        <w:jc w:val="both"/>
        <w:rPr>
          <w:rFonts w:ascii="Times New Roman" w:hAnsi="Times New Roman"/>
          <w:szCs w:val="21"/>
        </w:rPr>
      </w:pPr>
      <w:r>
        <w:rPr>
          <w:rFonts w:ascii="Times New Roman" w:hAnsi="Times New Roman" w:hint="eastAsia"/>
          <w:szCs w:val="21"/>
        </w:rPr>
        <w:t>S</w:t>
      </w:r>
      <w:r>
        <w:rPr>
          <w:rFonts w:ascii="Times New Roman" w:hAnsi="Times New Roman"/>
          <w:szCs w:val="21"/>
        </w:rPr>
        <w:t>tep 7. The CN/RAN node may send model performance monitoring configuration to UE.</w:t>
      </w:r>
    </w:p>
    <w:p w14:paraId="243A73D1" w14:textId="77777777" w:rsidR="00662F99" w:rsidRDefault="00662F99" w:rsidP="00662F99">
      <w:pPr>
        <w:spacing w:beforeLines="50" w:before="120" w:after="120" w:line="260" w:lineRule="exact"/>
        <w:jc w:val="both"/>
        <w:rPr>
          <w:rFonts w:ascii="Times New Roman" w:hAnsi="Times New Roman"/>
          <w:szCs w:val="21"/>
        </w:rPr>
      </w:pPr>
      <w:r>
        <w:rPr>
          <w:rFonts w:ascii="Times New Roman" w:hAnsi="Times New Roman"/>
          <w:szCs w:val="21"/>
        </w:rPr>
        <w:t>Step 8. The CN/RAN node</w:t>
      </w:r>
      <w:r>
        <w:rPr>
          <w:rFonts w:ascii="宋体" w:eastAsia="宋体" w:hAnsi="宋体" w:cs="宋体" w:hint="eastAsia"/>
          <w:szCs w:val="21"/>
          <w:lang w:eastAsia="zh-CN"/>
        </w:rPr>
        <w:t>/</w:t>
      </w:r>
      <w:r>
        <w:rPr>
          <w:rFonts w:ascii="Times New Roman" w:hAnsi="Times New Roman"/>
          <w:szCs w:val="21"/>
        </w:rPr>
        <w:t xml:space="preserve">UE obtains the data required for model inference. </w:t>
      </w:r>
    </w:p>
    <w:p w14:paraId="7179EEB7" w14:textId="77777777" w:rsidR="00662F99" w:rsidRDefault="00662F99" w:rsidP="00662F99">
      <w:pPr>
        <w:spacing w:beforeLines="50" w:before="120" w:after="120" w:line="260" w:lineRule="exact"/>
        <w:jc w:val="both"/>
        <w:rPr>
          <w:rFonts w:ascii="Times New Roman" w:hAnsi="Times New Roman"/>
          <w:szCs w:val="21"/>
        </w:rPr>
      </w:pPr>
      <w:r>
        <w:rPr>
          <w:rFonts w:ascii="Times New Roman" w:hAnsi="Times New Roman"/>
          <w:szCs w:val="21"/>
        </w:rPr>
        <w:t>Step 9. The CN/RAN node</w:t>
      </w:r>
      <w:r>
        <w:rPr>
          <w:rFonts w:ascii="宋体" w:eastAsia="宋体" w:hAnsi="宋体" w:cs="宋体" w:hint="eastAsia"/>
          <w:szCs w:val="21"/>
          <w:lang w:eastAsia="zh-CN"/>
        </w:rPr>
        <w:t>/</w:t>
      </w:r>
      <w:r>
        <w:rPr>
          <w:rFonts w:ascii="Times New Roman" w:hAnsi="Times New Roman"/>
          <w:szCs w:val="21"/>
        </w:rPr>
        <w:t>UE performs model inference based on the acquired data. For the two-sided model, the output of UE model inference can be the input of model inference at the CN/RAN node.</w:t>
      </w:r>
    </w:p>
    <w:p w14:paraId="6DC7E1DB" w14:textId="77777777" w:rsidR="00662F99" w:rsidRDefault="00662F99" w:rsidP="00662F99">
      <w:pPr>
        <w:spacing w:beforeLines="50" w:before="120" w:after="120" w:line="260" w:lineRule="exact"/>
        <w:jc w:val="both"/>
        <w:rPr>
          <w:rFonts w:ascii="Times New Roman" w:hAnsi="Times New Roman"/>
          <w:szCs w:val="21"/>
        </w:rPr>
      </w:pPr>
      <w:r>
        <w:rPr>
          <w:rFonts w:ascii="Times New Roman" w:hAnsi="Times New Roman" w:hint="eastAsia"/>
          <w:szCs w:val="21"/>
        </w:rPr>
        <w:t>S</w:t>
      </w:r>
      <w:r>
        <w:rPr>
          <w:rFonts w:ascii="Times New Roman" w:hAnsi="Times New Roman"/>
          <w:szCs w:val="21"/>
        </w:rPr>
        <w:t>tep 10. The UE may report the performance feedback to CN/RAN node who sends the model performance monitoring configuration in step 7. The report can be one-shot, event-triggered, or periodical.</w:t>
      </w:r>
    </w:p>
    <w:p w14:paraId="283086AC" w14:textId="77777777" w:rsidR="00662F99" w:rsidRDefault="00662F99" w:rsidP="00662F99">
      <w:pPr>
        <w:spacing w:beforeLines="50" w:before="120" w:after="120" w:line="260" w:lineRule="exact"/>
        <w:jc w:val="both"/>
        <w:rPr>
          <w:rFonts w:ascii="Times New Roman" w:hAnsi="Times New Roman"/>
          <w:szCs w:val="21"/>
        </w:rPr>
      </w:pPr>
      <w:r>
        <w:rPr>
          <w:rFonts w:ascii="Times New Roman" w:hAnsi="Times New Roman" w:hint="eastAsia"/>
          <w:szCs w:val="21"/>
        </w:rPr>
        <w:t>S</w:t>
      </w:r>
      <w:r>
        <w:rPr>
          <w:rFonts w:ascii="Times New Roman" w:hAnsi="Times New Roman"/>
          <w:szCs w:val="21"/>
        </w:rPr>
        <w:t xml:space="preserve">tep 11. If the action performed by the UE results in suboptimal system performance (e.g. low throughput due to selecting an unreasonable beam), or if the accuracy of the model inference result does not meet the expectations (e.g. the accuracy of the prediction is below a configured threshold), the UE can deactivate the model itself or by the network indication. </w:t>
      </w:r>
      <w:r w:rsidRPr="00784A30">
        <w:rPr>
          <w:rFonts w:ascii="Times New Roman" w:hAnsi="Times New Roman"/>
          <w:szCs w:val="21"/>
        </w:rPr>
        <w:t>C</w:t>
      </w:r>
      <w:r w:rsidRPr="00784A30">
        <w:rPr>
          <w:rFonts w:ascii="Times New Roman" w:hAnsi="Times New Roman" w:hint="eastAsia"/>
          <w:szCs w:val="21"/>
        </w:rPr>
        <w:t>onsequently</w:t>
      </w:r>
      <w:r>
        <w:rPr>
          <w:rFonts w:ascii="Times New Roman" w:hAnsi="Times New Roman"/>
          <w:szCs w:val="21"/>
        </w:rPr>
        <w:t>, the model may be retrained/updated with more training data.</w:t>
      </w:r>
    </w:p>
    <w:p w14:paraId="68AB2E8D" w14:textId="100F7D07" w:rsidR="00662F99" w:rsidRDefault="00662F99" w:rsidP="00662F99">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lastRenderedPageBreak/>
        <w:t>Note</w:t>
      </w:r>
      <w:r>
        <w:rPr>
          <w:rFonts w:ascii="Times New Roman" w:eastAsiaTheme="minorEastAsia" w:hAnsi="Times New Roman"/>
          <w:szCs w:val="21"/>
          <w:lang w:eastAsia="zh-CN"/>
        </w:rPr>
        <w:t xml:space="preserve"> 1</w:t>
      </w:r>
      <w:r>
        <w:rPr>
          <w:rFonts w:ascii="Times New Roman" w:eastAsiaTheme="minorEastAsia" w:hAnsi="Times New Roman" w:hint="eastAsia"/>
          <w:szCs w:val="21"/>
          <w:lang w:eastAsia="zh-CN"/>
        </w:rPr>
        <w:t xml:space="preserve">: The </w:t>
      </w:r>
      <w:r>
        <w:rPr>
          <w:rFonts w:ascii="Times New Roman" w:eastAsiaTheme="minorEastAsia" w:hAnsi="Times New Roman"/>
          <w:szCs w:val="21"/>
          <w:lang w:eastAsia="zh-CN"/>
        </w:rPr>
        <w:t xml:space="preserve">above </w:t>
      </w:r>
      <w:r>
        <w:rPr>
          <w:rFonts w:ascii="Times New Roman" w:eastAsiaTheme="minorEastAsia" w:hAnsi="Times New Roman" w:hint="eastAsia"/>
          <w:szCs w:val="21"/>
          <w:lang w:eastAsia="zh-CN"/>
        </w:rPr>
        <w:t xml:space="preserve">procedures are not required to occur in </w:t>
      </w:r>
      <w:r>
        <w:rPr>
          <w:rFonts w:ascii="Times New Roman" w:eastAsiaTheme="minorEastAsia" w:hAnsi="Times New Roman"/>
          <w:szCs w:val="21"/>
          <w:lang w:eastAsia="zh-CN"/>
        </w:rPr>
        <w:t xml:space="preserve">a </w:t>
      </w:r>
      <w:r>
        <w:rPr>
          <w:rFonts w:ascii="Times New Roman" w:eastAsiaTheme="minorEastAsia" w:hAnsi="Times New Roman" w:hint="eastAsia"/>
          <w:szCs w:val="21"/>
          <w:lang w:eastAsia="zh-CN"/>
        </w:rPr>
        <w:t>fixed order</w:t>
      </w:r>
      <w:r>
        <w:rPr>
          <w:rFonts w:ascii="Times New Roman" w:eastAsiaTheme="minorEastAsia" w:hAnsi="Times New Roman"/>
          <w:szCs w:val="21"/>
          <w:lang w:eastAsia="zh-CN"/>
        </w:rPr>
        <w:t xml:space="preserve">, e.g., the </w:t>
      </w:r>
      <w:r w:rsidR="00E63C82">
        <w:rPr>
          <w:rFonts w:ascii="Times New Roman" w:eastAsiaTheme="minorEastAsia" w:hAnsi="Times New Roman"/>
          <w:szCs w:val="21"/>
          <w:lang w:eastAsia="zh-CN"/>
        </w:rPr>
        <w:t>functionality identification</w:t>
      </w:r>
      <w:r>
        <w:rPr>
          <w:rFonts w:ascii="Times New Roman" w:eastAsiaTheme="minorEastAsia" w:hAnsi="Times New Roman"/>
          <w:szCs w:val="21"/>
          <w:lang w:eastAsia="zh-CN"/>
        </w:rPr>
        <w:t xml:space="preserve"> can be performed along with or after capability transfer</w:t>
      </w:r>
      <w:r>
        <w:rPr>
          <w:rFonts w:ascii="Times New Roman" w:eastAsiaTheme="minorEastAsia" w:hAnsi="Times New Roman" w:hint="eastAsia"/>
          <w:szCs w:val="21"/>
          <w:lang w:eastAsia="zh-CN"/>
        </w:rPr>
        <w:t>.</w:t>
      </w:r>
    </w:p>
    <w:p w14:paraId="6775F166" w14:textId="1A44C0AC" w:rsidR="00662F99" w:rsidRDefault="00662F99" w:rsidP="00662F99">
      <w:pPr>
        <w:tabs>
          <w:tab w:val="left" w:pos="720"/>
        </w:tabs>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Note </w:t>
      </w:r>
      <w:r w:rsidR="00E74819">
        <w:rPr>
          <w:rFonts w:ascii="Times New Roman" w:eastAsiaTheme="minorEastAsia" w:hAnsi="Times New Roman"/>
          <w:szCs w:val="21"/>
          <w:lang w:eastAsia="zh-CN"/>
        </w:rPr>
        <w:t>2</w:t>
      </w:r>
      <w:r>
        <w:rPr>
          <w:rFonts w:ascii="Times New Roman" w:eastAsiaTheme="minorEastAsia" w:hAnsi="Times New Roman"/>
          <w:szCs w:val="21"/>
          <w:lang w:eastAsia="zh-CN"/>
        </w:rPr>
        <w:t xml:space="preserve">: </w:t>
      </w:r>
      <w:r>
        <w:rPr>
          <w:rFonts w:ascii="Times New Roman" w:eastAsiaTheme="minorEastAsia" w:hAnsi="Times New Roman" w:hint="eastAsia"/>
          <w:szCs w:val="21"/>
          <w:lang w:eastAsia="zh-CN"/>
        </w:rPr>
        <w:t xml:space="preserve">Some steps </w:t>
      </w:r>
      <w:r>
        <w:rPr>
          <w:rFonts w:ascii="Times New Roman" w:eastAsiaTheme="minorEastAsia" w:hAnsi="Times New Roman"/>
          <w:szCs w:val="21"/>
          <w:lang w:eastAsia="zh-CN"/>
        </w:rPr>
        <w:t>may</w:t>
      </w:r>
      <w:r>
        <w:rPr>
          <w:rFonts w:ascii="Times New Roman" w:eastAsiaTheme="minorEastAsia" w:hAnsi="Times New Roman" w:hint="eastAsia"/>
          <w:szCs w:val="21"/>
          <w:lang w:eastAsia="zh-CN"/>
        </w:rPr>
        <w:t xml:space="preserve"> occur</w:t>
      </w:r>
      <w:r>
        <w:rPr>
          <w:rFonts w:ascii="Times New Roman" w:eastAsiaTheme="minorEastAsia" w:hAnsi="Times New Roman"/>
          <w:szCs w:val="21"/>
          <w:lang w:eastAsia="zh-CN"/>
        </w:rPr>
        <w:t xml:space="preserve"> multiple</w:t>
      </w:r>
      <w:r>
        <w:rPr>
          <w:rFonts w:ascii="Times New Roman" w:eastAsiaTheme="minorEastAsia" w:hAnsi="Times New Roman" w:hint="eastAsia"/>
          <w:szCs w:val="21"/>
          <w:lang w:eastAsia="zh-CN"/>
        </w:rPr>
        <w:t xml:space="preserve"> times if needed, e.g., </w:t>
      </w:r>
      <w:r>
        <w:rPr>
          <w:rFonts w:ascii="Times New Roman" w:eastAsiaTheme="minorEastAsia" w:hAnsi="Times New Roman"/>
          <w:szCs w:val="21"/>
          <w:lang w:eastAsia="zh-CN"/>
        </w:rPr>
        <w:t xml:space="preserve">the </w:t>
      </w:r>
      <w:r>
        <w:rPr>
          <w:rFonts w:ascii="Times New Roman" w:eastAsiaTheme="minorEastAsia" w:hAnsi="Times New Roman" w:hint="eastAsia"/>
          <w:szCs w:val="21"/>
          <w:lang w:eastAsia="zh-CN"/>
        </w:rPr>
        <w:t xml:space="preserve">model </w:t>
      </w:r>
      <w:r w:rsidR="00E74819">
        <w:rPr>
          <w:rFonts w:ascii="Times New Roman" w:eastAsiaTheme="minorEastAsia" w:hAnsi="Times New Roman"/>
          <w:szCs w:val="21"/>
          <w:lang w:eastAsia="zh-CN"/>
        </w:rPr>
        <w:t>identification</w:t>
      </w:r>
      <w:r>
        <w:rPr>
          <w:rFonts w:ascii="Times New Roman" w:eastAsiaTheme="minorEastAsia" w:hAnsi="Times New Roman" w:hint="eastAsia"/>
          <w:szCs w:val="21"/>
          <w:lang w:eastAsia="zh-CN"/>
        </w:rPr>
        <w:t xml:space="preserve"> upon the stored model changes</w:t>
      </w:r>
      <w:r>
        <w:rPr>
          <w:rFonts w:ascii="Times New Roman" w:eastAsiaTheme="minorEastAsia" w:hAnsi="Times New Roman"/>
          <w:szCs w:val="21"/>
          <w:lang w:eastAsia="zh-CN"/>
        </w:rPr>
        <w:t>.</w:t>
      </w:r>
    </w:p>
    <w:p w14:paraId="5AA043D9" w14:textId="77B70425" w:rsidR="001D57AF" w:rsidRDefault="001D57AF" w:rsidP="00662F99">
      <w:pPr>
        <w:tabs>
          <w:tab w:val="left" w:pos="720"/>
        </w:tabs>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N</w:t>
      </w:r>
      <w:r>
        <w:rPr>
          <w:rFonts w:ascii="Times New Roman" w:eastAsiaTheme="minorEastAsia" w:hAnsi="Times New Roman"/>
          <w:szCs w:val="21"/>
          <w:lang w:eastAsia="zh-CN"/>
        </w:rPr>
        <w:t>ote 3: Data collect</w:t>
      </w:r>
      <w:r w:rsidR="009939B3">
        <w:rPr>
          <w:rFonts w:ascii="Times New Roman" w:eastAsiaTheme="minorEastAsia" w:hAnsi="Times New Roman"/>
          <w:szCs w:val="21"/>
          <w:lang w:eastAsia="zh-CN"/>
        </w:rPr>
        <w:t>ed</w:t>
      </w:r>
      <w:r>
        <w:rPr>
          <w:rFonts w:ascii="Times New Roman" w:eastAsiaTheme="minorEastAsia" w:hAnsi="Times New Roman"/>
          <w:szCs w:val="21"/>
          <w:lang w:eastAsia="zh-CN"/>
        </w:rPr>
        <w:t xml:space="preserve"> </w:t>
      </w:r>
      <w:r w:rsidR="009939B3">
        <w:rPr>
          <w:rFonts w:ascii="Times New Roman" w:eastAsiaTheme="minorEastAsia" w:hAnsi="Times New Roman"/>
          <w:szCs w:val="21"/>
          <w:lang w:eastAsia="zh-CN"/>
        </w:rPr>
        <w:t xml:space="preserve">via EVEX </w:t>
      </w:r>
      <w:r>
        <w:rPr>
          <w:rFonts w:ascii="Times New Roman" w:eastAsiaTheme="minorEastAsia" w:hAnsi="Times New Roman"/>
          <w:szCs w:val="21"/>
          <w:lang w:eastAsia="zh-CN"/>
        </w:rPr>
        <w:t xml:space="preserve">for model training may </w:t>
      </w:r>
      <w:r w:rsidR="00963D70">
        <w:rPr>
          <w:rFonts w:ascii="Times New Roman" w:eastAsiaTheme="minorEastAsia" w:hAnsi="Times New Roman"/>
          <w:szCs w:val="21"/>
          <w:lang w:eastAsia="zh-CN"/>
        </w:rPr>
        <w:t>be</w:t>
      </w:r>
      <w:r w:rsidR="00234AFA">
        <w:rPr>
          <w:rFonts w:ascii="Times New Roman" w:eastAsiaTheme="minorEastAsia" w:hAnsi="Times New Roman"/>
          <w:szCs w:val="21"/>
          <w:lang w:eastAsia="zh-CN"/>
        </w:rPr>
        <w:t xml:space="preserve"> retransmit to the entity that is responsible for model tra</w:t>
      </w:r>
      <w:r w:rsidR="00F04021">
        <w:rPr>
          <w:rFonts w:ascii="Times New Roman" w:eastAsiaTheme="minorEastAsia" w:hAnsi="Times New Roman"/>
          <w:szCs w:val="21"/>
          <w:lang w:eastAsia="zh-CN"/>
        </w:rPr>
        <w:t>i</w:t>
      </w:r>
      <w:r w:rsidR="00234AFA">
        <w:rPr>
          <w:rFonts w:ascii="Times New Roman" w:eastAsiaTheme="minorEastAsia" w:hAnsi="Times New Roman"/>
          <w:szCs w:val="21"/>
          <w:lang w:eastAsia="zh-CN"/>
        </w:rPr>
        <w:t>ning.</w:t>
      </w:r>
    </w:p>
    <w:p w14:paraId="422DF101" w14:textId="3994BDDE" w:rsidR="00662F99" w:rsidRDefault="00662F99" w:rsidP="00662F99">
      <w:pPr>
        <w:tabs>
          <w:tab w:val="left" w:pos="720"/>
        </w:tabs>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N</w:t>
      </w:r>
      <w:r>
        <w:rPr>
          <w:rFonts w:ascii="Times New Roman" w:eastAsiaTheme="minorEastAsia" w:hAnsi="Times New Roman"/>
          <w:szCs w:val="21"/>
          <w:lang w:eastAsia="zh-CN"/>
        </w:rPr>
        <w:t xml:space="preserve">ote </w:t>
      </w:r>
      <w:r w:rsidR="001D57AF">
        <w:rPr>
          <w:rFonts w:ascii="Times New Roman" w:eastAsiaTheme="minorEastAsia" w:hAnsi="Times New Roman"/>
          <w:szCs w:val="21"/>
          <w:lang w:eastAsia="zh-CN"/>
        </w:rPr>
        <w:t>4</w:t>
      </w:r>
      <w:r>
        <w:rPr>
          <w:rFonts w:ascii="Times New Roman" w:eastAsiaTheme="minorEastAsia" w:hAnsi="Times New Roman"/>
          <w:szCs w:val="21"/>
          <w:lang w:eastAsia="zh-CN"/>
        </w:rPr>
        <w:t>: The overall</w:t>
      </w:r>
      <w:r w:rsidRPr="00AE63EE">
        <w:rPr>
          <w:rFonts w:ascii="Times New Roman" w:eastAsiaTheme="minorEastAsia" w:hAnsi="Times New Roman"/>
          <w:szCs w:val="21"/>
          <w:lang w:eastAsia="zh-CN"/>
        </w:rPr>
        <w:t xml:space="preserve"> </w:t>
      </w:r>
      <w:r>
        <w:rPr>
          <w:rFonts w:ascii="Times New Roman" w:eastAsiaTheme="minorEastAsia" w:hAnsi="Times New Roman"/>
          <w:szCs w:val="21"/>
          <w:lang w:eastAsia="zh-CN"/>
        </w:rPr>
        <w:t xml:space="preserve">signaling </w:t>
      </w:r>
      <w:r w:rsidRPr="00AE63EE">
        <w:rPr>
          <w:rFonts w:ascii="Times New Roman" w:eastAsiaTheme="minorEastAsia" w:hAnsi="Times New Roman"/>
          <w:szCs w:val="21"/>
          <w:lang w:eastAsia="zh-CN"/>
        </w:rPr>
        <w:t xml:space="preserve">procedure </w:t>
      </w:r>
      <w:r>
        <w:rPr>
          <w:rFonts w:ascii="Times New Roman" w:eastAsiaTheme="minorEastAsia" w:hAnsi="Times New Roman"/>
          <w:szCs w:val="21"/>
          <w:lang w:eastAsia="zh-CN"/>
        </w:rPr>
        <w:t xml:space="preserve">can be further </w:t>
      </w:r>
      <w:r>
        <w:rPr>
          <w:rFonts w:ascii="Times New Roman" w:eastAsiaTheme="minorEastAsia" w:hAnsi="Times New Roman" w:hint="eastAsia"/>
          <w:szCs w:val="21"/>
          <w:lang w:eastAsia="zh-CN"/>
        </w:rPr>
        <w:t>refined</w:t>
      </w:r>
      <w:r>
        <w:rPr>
          <w:rFonts w:ascii="Times New Roman" w:eastAsiaTheme="minorEastAsia" w:hAnsi="Times New Roman"/>
          <w:szCs w:val="21"/>
          <w:lang w:eastAsia="zh-CN"/>
        </w:rPr>
        <w:t xml:space="preserve"> for each</w:t>
      </w:r>
      <w:r w:rsidRPr="00AE63EE">
        <w:rPr>
          <w:rFonts w:ascii="Times New Roman" w:eastAsiaTheme="minorEastAsia" w:hAnsi="Times New Roman"/>
          <w:szCs w:val="21"/>
          <w:lang w:eastAsia="zh-CN"/>
        </w:rPr>
        <w:t xml:space="preserve"> use case.</w:t>
      </w:r>
    </w:p>
    <w:p w14:paraId="77839B83" w14:textId="4326F77A" w:rsidR="00662F99" w:rsidRDefault="00662F99" w:rsidP="00662F99">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2C0214">
        <w:rPr>
          <w:rFonts w:ascii="Arial" w:eastAsiaTheme="minorEastAsia" w:hAnsi="Arial" w:cs="Arial"/>
          <w:b/>
          <w:szCs w:val="21"/>
          <w:lang w:val="en-GB" w:eastAsia="zh-CN"/>
        </w:rPr>
        <w:t>7</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RAN</w:t>
      </w:r>
      <w:r>
        <w:rPr>
          <w:rFonts w:ascii="Arial" w:eastAsiaTheme="minorEastAsia" w:hAnsi="Arial" w:cs="Arial"/>
          <w:b/>
          <w:szCs w:val="21"/>
          <w:lang w:val="en-GB" w:eastAsia="zh-CN"/>
        </w:rPr>
        <w:t xml:space="preserve">2 </w:t>
      </w:r>
      <w:r>
        <w:rPr>
          <w:rFonts w:ascii="Arial" w:eastAsiaTheme="minorEastAsia" w:hAnsi="Arial" w:cs="Arial" w:hint="eastAsia"/>
          <w:b/>
          <w:szCs w:val="21"/>
          <w:lang w:val="en-GB" w:eastAsia="zh-CN"/>
        </w:rPr>
        <w:t>to</w:t>
      </w:r>
      <w:r>
        <w:rPr>
          <w:rFonts w:ascii="Arial" w:eastAsiaTheme="minorEastAsia" w:hAnsi="Arial" w:cs="Arial"/>
          <w:b/>
          <w:szCs w:val="21"/>
          <w:lang w:val="en-GB" w:eastAsia="zh-CN"/>
        </w:rPr>
        <w:t xml:space="preserve"> discuss the overall </w:t>
      </w:r>
      <w:proofErr w:type="spellStart"/>
      <w:r>
        <w:rPr>
          <w:rFonts w:ascii="Arial" w:eastAsiaTheme="minorEastAsia" w:hAnsi="Arial" w:cs="Arial"/>
          <w:b/>
          <w:szCs w:val="21"/>
          <w:lang w:val="en-GB" w:eastAsia="zh-CN"/>
        </w:rPr>
        <w:t>signaling</w:t>
      </w:r>
      <w:proofErr w:type="spellEnd"/>
      <w:r>
        <w:rPr>
          <w:rFonts w:ascii="Arial" w:eastAsiaTheme="minorEastAsia" w:hAnsi="Arial" w:cs="Arial"/>
          <w:b/>
          <w:szCs w:val="21"/>
          <w:lang w:val="en-GB" w:eastAsia="zh-CN"/>
        </w:rPr>
        <w:t xml:space="preserve"> procedure of model life cycle management </w:t>
      </w:r>
      <w:r w:rsidR="00913C4F">
        <w:rPr>
          <w:rFonts w:ascii="Arial" w:eastAsiaTheme="minorEastAsia" w:hAnsi="Arial" w:cs="Arial"/>
          <w:b/>
          <w:szCs w:val="21"/>
          <w:lang w:val="en-GB" w:eastAsia="zh-CN"/>
        </w:rPr>
        <w:t xml:space="preserve">to </w:t>
      </w:r>
      <w:r w:rsidR="00913C4F">
        <w:rPr>
          <w:rFonts w:ascii="Arial" w:eastAsiaTheme="minorEastAsia" w:hAnsi="Arial" w:cs="Arial" w:hint="eastAsia"/>
          <w:b/>
          <w:szCs w:val="21"/>
          <w:lang w:val="en-GB" w:eastAsia="zh-CN"/>
        </w:rPr>
        <w:t>facilitate</w:t>
      </w:r>
      <w:r w:rsidR="00913C4F">
        <w:rPr>
          <w:rFonts w:ascii="Arial" w:eastAsiaTheme="minorEastAsia" w:hAnsi="Arial" w:cs="Arial"/>
          <w:b/>
          <w:szCs w:val="21"/>
          <w:lang w:val="en-GB" w:eastAsia="zh-CN"/>
        </w:rPr>
        <w:t xml:space="preserve"> </w:t>
      </w:r>
      <w:r w:rsidR="00913C4F">
        <w:rPr>
          <w:rFonts w:ascii="Arial" w:eastAsiaTheme="minorEastAsia" w:hAnsi="Arial" w:cs="Arial" w:hint="eastAsia"/>
          <w:b/>
          <w:szCs w:val="21"/>
          <w:lang w:val="en-GB" w:eastAsia="zh-CN"/>
        </w:rPr>
        <w:t>the</w:t>
      </w:r>
      <w:r>
        <w:rPr>
          <w:rFonts w:ascii="Arial" w:eastAsiaTheme="minorEastAsia" w:hAnsi="Arial" w:cs="Arial"/>
          <w:b/>
          <w:szCs w:val="21"/>
          <w:lang w:val="en-GB" w:eastAsia="zh-CN"/>
        </w:rPr>
        <w:t xml:space="preserve"> procedure </w:t>
      </w:r>
      <w:r w:rsidR="00913C4F">
        <w:rPr>
          <w:rFonts w:ascii="Arial" w:eastAsiaTheme="minorEastAsia" w:hAnsi="Arial" w:cs="Arial" w:hint="eastAsia"/>
          <w:b/>
          <w:szCs w:val="21"/>
          <w:lang w:val="en-GB" w:eastAsia="zh-CN"/>
        </w:rPr>
        <w:t>discussion</w:t>
      </w:r>
      <w:r w:rsidR="00913C4F">
        <w:rPr>
          <w:rFonts w:ascii="Arial" w:eastAsiaTheme="minorEastAsia" w:hAnsi="Arial" w:cs="Arial"/>
          <w:b/>
          <w:szCs w:val="21"/>
          <w:lang w:val="en-GB" w:eastAsia="zh-CN"/>
        </w:rPr>
        <w:t xml:space="preserve"> </w:t>
      </w:r>
      <w:r w:rsidR="00913C4F">
        <w:rPr>
          <w:rFonts w:ascii="Arial" w:eastAsiaTheme="minorEastAsia" w:hAnsi="Arial" w:cs="Arial" w:hint="eastAsia"/>
          <w:b/>
          <w:szCs w:val="21"/>
          <w:lang w:val="en-GB" w:eastAsia="zh-CN"/>
        </w:rPr>
        <w:t>for</w:t>
      </w:r>
      <w:r w:rsidR="00913C4F">
        <w:rPr>
          <w:rFonts w:ascii="Arial" w:eastAsiaTheme="minorEastAsia" w:hAnsi="Arial" w:cs="Arial"/>
          <w:b/>
          <w:szCs w:val="21"/>
          <w:lang w:val="en-GB" w:eastAsia="zh-CN"/>
        </w:rPr>
        <w:t xml:space="preserve"> </w:t>
      </w:r>
      <w:r w:rsidR="00913C4F">
        <w:rPr>
          <w:rFonts w:ascii="Arial" w:eastAsiaTheme="minorEastAsia" w:hAnsi="Arial" w:cs="Arial" w:hint="eastAsia"/>
          <w:b/>
          <w:szCs w:val="21"/>
          <w:lang w:val="en-GB" w:eastAsia="zh-CN"/>
        </w:rPr>
        <w:t>each</w:t>
      </w:r>
      <w:r w:rsidR="00913C4F">
        <w:rPr>
          <w:rFonts w:ascii="Arial" w:eastAsiaTheme="minorEastAsia" w:hAnsi="Arial" w:cs="Arial"/>
          <w:b/>
          <w:szCs w:val="21"/>
          <w:lang w:val="en-GB" w:eastAsia="zh-CN"/>
        </w:rPr>
        <w:t xml:space="preserve"> </w:t>
      </w:r>
      <w:r w:rsidR="00913C4F">
        <w:rPr>
          <w:rFonts w:ascii="Arial" w:eastAsiaTheme="minorEastAsia" w:hAnsi="Arial" w:cs="Arial" w:hint="eastAsia"/>
          <w:b/>
          <w:szCs w:val="21"/>
          <w:lang w:val="en-GB" w:eastAsia="zh-CN"/>
        </w:rPr>
        <w:t>use</w:t>
      </w:r>
      <w:r w:rsidR="00913C4F">
        <w:rPr>
          <w:rFonts w:ascii="Arial" w:eastAsiaTheme="minorEastAsia" w:hAnsi="Arial" w:cs="Arial"/>
          <w:b/>
          <w:szCs w:val="21"/>
          <w:lang w:val="en-GB" w:eastAsia="zh-CN"/>
        </w:rPr>
        <w:t xml:space="preserve"> </w:t>
      </w:r>
      <w:r w:rsidR="00913C4F">
        <w:rPr>
          <w:rFonts w:ascii="Arial" w:eastAsiaTheme="minorEastAsia" w:hAnsi="Arial" w:cs="Arial" w:hint="eastAsia"/>
          <w:b/>
          <w:szCs w:val="21"/>
          <w:lang w:val="en-GB" w:eastAsia="zh-CN"/>
        </w:rPr>
        <w:t>case</w:t>
      </w:r>
      <w:r>
        <w:rPr>
          <w:rFonts w:ascii="Arial" w:eastAsiaTheme="minorEastAsia" w:hAnsi="Arial" w:cs="Arial"/>
          <w:b/>
          <w:szCs w:val="21"/>
          <w:lang w:val="en-GB" w:eastAsia="zh-CN"/>
        </w:rPr>
        <w:t>.</w:t>
      </w:r>
    </w:p>
    <w:p w14:paraId="6AD94B57"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7B5C4AA5" w14:textId="3F9806D7" w:rsidR="00650054" w:rsidRDefault="00F062B3">
      <w:pPr>
        <w:spacing w:beforeLines="50" w:before="120" w:after="120" w:line="260" w:lineRule="exact"/>
        <w:jc w:val="both"/>
        <w:rPr>
          <w:rFonts w:ascii="Arial" w:eastAsiaTheme="minorEastAsia" w:hAnsi="Arial" w:cs="Arial"/>
          <w:szCs w:val="21"/>
          <w:u w:val="single"/>
          <w:lang w:val="en-GB" w:eastAsia="zh-CN"/>
        </w:rPr>
      </w:pPr>
      <w:r>
        <w:rPr>
          <w:rFonts w:ascii="Arial" w:eastAsiaTheme="minorEastAsia" w:hAnsi="Arial" w:cs="Arial"/>
          <w:szCs w:val="21"/>
          <w:u w:val="single"/>
          <w:lang w:val="en-GB" w:eastAsia="zh-CN"/>
        </w:rPr>
        <w:t>Model ID utilization</w:t>
      </w:r>
    </w:p>
    <w:p w14:paraId="2C7F806B" w14:textId="77777777" w:rsidR="000D3154" w:rsidRDefault="000D3154" w:rsidP="000D3154">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 1a: Model ID can be used during model identification, which</w:t>
      </w:r>
      <w:r w:rsidRPr="00D979C5">
        <w:rPr>
          <w:rFonts w:ascii="Arial" w:eastAsiaTheme="minorEastAsia" w:hAnsi="Arial" w:cs="Arial"/>
          <w:b/>
          <w:szCs w:val="21"/>
          <w:lang w:val="en-GB" w:eastAsia="zh-CN"/>
        </w:rPr>
        <w:t xml:space="preserve"> includes the following two types:</w:t>
      </w:r>
    </w:p>
    <w:p w14:paraId="326E58E5" w14:textId="77777777" w:rsidR="000D3154" w:rsidRPr="00714C80" w:rsidRDefault="000D3154" w:rsidP="000D3154">
      <w:pPr>
        <w:spacing w:beforeLines="50" w:before="120" w:after="120" w:line="260" w:lineRule="exact"/>
        <w:jc w:val="both"/>
        <w:rPr>
          <w:rFonts w:ascii="Arial" w:eastAsiaTheme="minorEastAsia" w:hAnsi="Arial" w:cs="Arial"/>
          <w:b/>
          <w:szCs w:val="21"/>
          <w:lang w:val="en-GB" w:eastAsia="zh-CN"/>
        </w:rPr>
      </w:pPr>
      <w:r w:rsidRPr="00714C80">
        <w:rPr>
          <w:rFonts w:ascii="Arial" w:eastAsiaTheme="minorEastAsia" w:hAnsi="Arial" w:cs="Arial"/>
          <w:b/>
          <w:szCs w:val="21"/>
          <w:lang w:val="en-GB" w:eastAsia="zh-CN"/>
        </w:rPr>
        <w:t>-</w:t>
      </w:r>
      <w:r w:rsidRPr="00714C80">
        <w:rPr>
          <w:rFonts w:ascii="Arial" w:eastAsiaTheme="minorEastAsia" w:hAnsi="Arial" w:cs="Arial"/>
          <w:b/>
          <w:szCs w:val="21"/>
          <w:lang w:val="en-GB" w:eastAsia="zh-CN"/>
        </w:rPr>
        <w:tab/>
        <w:t>The network transfer</w:t>
      </w:r>
      <w:r>
        <w:rPr>
          <w:rFonts w:ascii="Arial" w:eastAsiaTheme="minorEastAsia" w:hAnsi="Arial" w:cs="Arial"/>
          <w:b/>
          <w:szCs w:val="21"/>
          <w:lang w:val="en-GB" w:eastAsia="zh-CN"/>
        </w:rPr>
        <w:t>s</w:t>
      </w:r>
      <w:r w:rsidRPr="00714C80">
        <w:rPr>
          <w:rFonts w:ascii="Arial" w:eastAsiaTheme="minorEastAsia" w:hAnsi="Arial" w:cs="Arial"/>
          <w:b/>
          <w:szCs w:val="21"/>
          <w:lang w:val="en-GB" w:eastAsia="zh-CN"/>
        </w:rPr>
        <w:t xml:space="preserve"> the model to the UE along with </w:t>
      </w:r>
      <w:r>
        <w:rPr>
          <w:rFonts w:ascii="Arial" w:eastAsiaTheme="minorEastAsia" w:hAnsi="Arial" w:cs="Arial" w:hint="eastAsia"/>
          <w:b/>
          <w:szCs w:val="21"/>
          <w:lang w:val="en-GB" w:eastAsia="zh-CN"/>
        </w:rPr>
        <w:t>a</w:t>
      </w:r>
      <w:r w:rsidRPr="00714C80">
        <w:rPr>
          <w:rFonts w:ascii="Arial" w:eastAsiaTheme="minorEastAsia" w:hAnsi="Arial" w:cs="Arial"/>
          <w:b/>
          <w:szCs w:val="21"/>
          <w:lang w:val="en-GB" w:eastAsia="zh-CN"/>
        </w:rPr>
        <w:t xml:space="preserve"> model ID.</w:t>
      </w:r>
    </w:p>
    <w:p w14:paraId="4E5522BB" w14:textId="77777777" w:rsidR="000D3154" w:rsidRDefault="000D3154" w:rsidP="000D3154">
      <w:pPr>
        <w:spacing w:beforeLines="50" w:before="120" w:after="120" w:line="260" w:lineRule="exact"/>
        <w:jc w:val="both"/>
        <w:rPr>
          <w:rFonts w:ascii="Arial" w:eastAsiaTheme="minorEastAsia" w:hAnsi="Arial" w:cs="Arial"/>
          <w:b/>
          <w:szCs w:val="21"/>
          <w:lang w:val="en-GB" w:eastAsia="zh-CN"/>
        </w:rPr>
      </w:pPr>
      <w:r w:rsidRPr="00714C80">
        <w:rPr>
          <w:rFonts w:ascii="Arial" w:eastAsiaTheme="minorEastAsia" w:hAnsi="Arial" w:cs="Arial"/>
          <w:b/>
          <w:szCs w:val="21"/>
          <w:lang w:val="en-GB" w:eastAsia="zh-CN"/>
        </w:rPr>
        <w:t>-</w:t>
      </w:r>
      <w:r w:rsidRPr="00714C80">
        <w:rPr>
          <w:rFonts w:ascii="Arial" w:eastAsiaTheme="minorEastAsia" w:hAnsi="Arial" w:cs="Arial"/>
          <w:b/>
          <w:szCs w:val="21"/>
          <w:lang w:val="en-GB" w:eastAsia="zh-CN"/>
        </w:rPr>
        <w:tab/>
        <w:t xml:space="preserve">The UE </w:t>
      </w:r>
      <w:r w:rsidRPr="0096649B">
        <w:rPr>
          <w:rFonts w:ascii="Arial" w:eastAsiaTheme="minorEastAsia" w:hAnsi="Arial" w:cs="Arial"/>
          <w:b/>
          <w:szCs w:val="21"/>
          <w:lang w:val="en-GB" w:eastAsia="zh-CN"/>
        </w:rPr>
        <w:t>indicates</w:t>
      </w:r>
      <w:r w:rsidRPr="00714C80">
        <w:rPr>
          <w:rFonts w:ascii="Arial" w:eastAsiaTheme="minorEastAsia" w:hAnsi="Arial" w:cs="Arial"/>
          <w:b/>
          <w:szCs w:val="21"/>
          <w:lang w:val="en-GB" w:eastAsia="zh-CN"/>
        </w:rPr>
        <w:t xml:space="preserve"> the network of the stored/supported models with </w:t>
      </w:r>
      <w:r>
        <w:rPr>
          <w:rFonts w:ascii="Arial" w:eastAsiaTheme="minorEastAsia" w:hAnsi="Arial" w:cs="Arial"/>
          <w:b/>
          <w:szCs w:val="21"/>
          <w:lang w:val="en-GB" w:eastAsia="zh-CN"/>
        </w:rPr>
        <w:t>a</w:t>
      </w:r>
      <w:r w:rsidRPr="00714C80">
        <w:rPr>
          <w:rFonts w:ascii="Arial" w:eastAsiaTheme="minorEastAsia" w:hAnsi="Arial" w:cs="Arial"/>
          <w:b/>
          <w:szCs w:val="21"/>
          <w:lang w:val="en-GB" w:eastAsia="zh-CN"/>
        </w:rPr>
        <w:t xml:space="preserve"> model ID.</w:t>
      </w:r>
    </w:p>
    <w:p w14:paraId="12C7C280" w14:textId="77777777" w:rsidR="001C79CF" w:rsidRDefault="001C79CF" w:rsidP="001C79CF">
      <w:pPr>
        <w:spacing w:beforeLines="50" w:before="120" w:after="120" w:line="260" w:lineRule="exact"/>
        <w:jc w:val="both"/>
        <w:rPr>
          <w:rFonts w:ascii="Times New Roman" w:hAnsi="Times New Roman"/>
          <w:szCs w:val="20"/>
          <w:lang w:val="en-GB"/>
        </w:rPr>
      </w:pPr>
      <w:r>
        <w:rPr>
          <w:rFonts w:ascii="Arial" w:eastAsiaTheme="minorEastAsia" w:hAnsi="Arial" w:cs="Arial"/>
          <w:b/>
          <w:szCs w:val="21"/>
          <w:lang w:val="en-GB" w:eastAsia="zh-CN"/>
        </w:rPr>
        <w:t xml:space="preserve">Proposal 1b: Confirm RAN2 assumption that model ID can be used for model </w:t>
      </w:r>
      <w:r w:rsidRPr="007B1997">
        <w:rPr>
          <w:rFonts w:ascii="Arial" w:eastAsiaTheme="minorEastAsia" w:hAnsi="Arial" w:cs="Arial"/>
          <w:b/>
          <w:szCs w:val="21"/>
          <w:lang w:val="en-GB" w:eastAsia="zh-CN"/>
        </w:rPr>
        <w:t>activat</w:t>
      </w:r>
      <w:r>
        <w:rPr>
          <w:rFonts w:ascii="Arial" w:eastAsiaTheme="minorEastAsia" w:hAnsi="Arial" w:cs="Arial"/>
          <w:b/>
          <w:szCs w:val="21"/>
          <w:lang w:val="en-GB" w:eastAsia="zh-CN"/>
        </w:rPr>
        <w:t>ion</w:t>
      </w:r>
      <w:r w:rsidRPr="007B1997">
        <w:rPr>
          <w:rFonts w:ascii="Arial" w:eastAsiaTheme="minorEastAsia" w:hAnsi="Arial" w:cs="Arial"/>
          <w:b/>
          <w:szCs w:val="21"/>
          <w:lang w:val="en-GB" w:eastAsia="zh-CN"/>
        </w:rPr>
        <w:t>/</w:t>
      </w:r>
      <w:r>
        <w:rPr>
          <w:rFonts w:ascii="Arial" w:eastAsiaTheme="minorEastAsia" w:hAnsi="Arial" w:cs="Arial"/>
          <w:b/>
          <w:szCs w:val="21"/>
          <w:lang w:val="en-GB" w:eastAsia="zh-CN"/>
        </w:rPr>
        <w:t xml:space="preserve"> </w:t>
      </w:r>
      <w:r w:rsidRPr="007B1997">
        <w:rPr>
          <w:rFonts w:ascii="Arial" w:eastAsiaTheme="minorEastAsia" w:hAnsi="Arial" w:cs="Arial"/>
          <w:b/>
          <w:szCs w:val="21"/>
          <w:lang w:val="en-GB" w:eastAsia="zh-CN"/>
        </w:rPr>
        <w:t>deactiv</w:t>
      </w:r>
      <w:r>
        <w:rPr>
          <w:rFonts w:ascii="Arial" w:eastAsiaTheme="minorEastAsia" w:hAnsi="Arial" w:cs="Arial"/>
          <w:b/>
          <w:szCs w:val="21"/>
          <w:lang w:val="en-GB" w:eastAsia="zh-CN"/>
        </w:rPr>
        <w:t>ation/ selection/ switch.</w:t>
      </w:r>
    </w:p>
    <w:p w14:paraId="41915EC1" w14:textId="2F855A20" w:rsidR="00556884" w:rsidRDefault="00556884" w:rsidP="00FA1B7C">
      <w:pPr>
        <w:spacing w:beforeLines="50" w:before="120" w:after="120" w:line="260" w:lineRule="exact"/>
        <w:jc w:val="both"/>
        <w:rPr>
          <w:rFonts w:ascii="Arial" w:eastAsiaTheme="minorEastAsia" w:hAnsi="Arial" w:cs="Arial"/>
          <w:b/>
          <w:szCs w:val="21"/>
          <w:lang w:val="en-GB" w:eastAsia="zh-CN"/>
        </w:rPr>
      </w:pPr>
    </w:p>
    <w:p w14:paraId="29DF39DE" w14:textId="0A94336A" w:rsidR="00F3405F" w:rsidRPr="005F4399" w:rsidRDefault="00756685" w:rsidP="00FA1B7C">
      <w:pPr>
        <w:spacing w:beforeLines="50" w:before="120" w:after="120" w:line="260" w:lineRule="exact"/>
        <w:jc w:val="both"/>
        <w:rPr>
          <w:rFonts w:ascii="Arial" w:eastAsiaTheme="minorEastAsia" w:hAnsi="Arial" w:cs="Arial"/>
          <w:szCs w:val="21"/>
          <w:u w:val="single"/>
          <w:lang w:val="en-GB" w:eastAsia="zh-CN"/>
        </w:rPr>
      </w:pPr>
      <w:r w:rsidRPr="005F4399">
        <w:rPr>
          <w:rFonts w:ascii="Arial" w:eastAsiaTheme="minorEastAsia" w:hAnsi="Arial" w:cs="Arial"/>
          <w:szCs w:val="21"/>
          <w:u w:val="single"/>
          <w:lang w:val="en-GB" w:eastAsia="zh-CN"/>
        </w:rPr>
        <w:t>Model meta-data</w:t>
      </w:r>
    </w:p>
    <w:p w14:paraId="51EC599F" w14:textId="77777777" w:rsidR="00405FE7" w:rsidRPr="005D2918" w:rsidRDefault="00405FE7" w:rsidP="00405FE7">
      <w:pPr>
        <w:spacing w:beforeLines="50" w:before="120" w:after="120" w:line="260" w:lineRule="exact"/>
        <w:jc w:val="both"/>
        <w:rPr>
          <w:rFonts w:ascii="Arial" w:eastAsiaTheme="minorEastAsia" w:hAnsi="Arial" w:cs="Arial"/>
          <w:b/>
          <w:szCs w:val="21"/>
          <w:lang w:val="en-GB" w:eastAsia="zh-CN"/>
        </w:rPr>
      </w:pPr>
      <w:r w:rsidRPr="005D291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2</w:t>
      </w:r>
      <w:r w:rsidRPr="005D2918">
        <w:rPr>
          <w:rFonts w:ascii="Arial" w:eastAsiaTheme="minorEastAsia" w:hAnsi="Arial" w:cs="Arial"/>
          <w:b/>
          <w:szCs w:val="21"/>
          <w:lang w:val="en-GB" w:eastAsia="zh-CN"/>
        </w:rPr>
        <w:t>: Each model may associate with meta-data for LCM purpose</w:t>
      </w:r>
      <w:r>
        <w:rPr>
          <w:rFonts w:ascii="Arial" w:eastAsiaTheme="minorEastAsia" w:hAnsi="Arial" w:cs="Arial"/>
          <w:b/>
          <w:szCs w:val="21"/>
          <w:lang w:val="en-GB" w:eastAsia="zh-CN"/>
        </w:rPr>
        <w:t>s</w:t>
      </w:r>
      <w:r w:rsidRPr="005D2918">
        <w:rPr>
          <w:rFonts w:ascii="Arial" w:eastAsiaTheme="minorEastAsia" w:hAnsi="Arial" w:cs="Arial"/>
          <w:b/>
          <w:szCs w:val="21"/>
          <w:lang w:val="en-GB" w:eastAsia="zh-CN"/>
        </w:rPr>
        <w:t xml:space="preserve"> and the following meta information can be considered:</w:t>
      </w:r>
    </w:p>
    <w:p w14:paraId="7336F7F5" w14:textId="77777777" w:rsidR="00405FE7" w:rsidRPr="009F54BE" w:rsidRDefault="00405FE7" w:rsidP="00405FE7">
      <w:pPr>
        <w:pStyle w:val="aff9"/>
        <w:numPr>
          <w:ilvl w:val="0"/>
          <w:numId w:val="14"/>
        </w:numPr>
        <w:spacing w:beforeLines="50" w:before="120" w:after="120" w:line="260" w:lineRule="exact"/>
        <w:ind w:firstLineChars="0"/>
        <w:rPr>
          <w:rFonts w:ascii="Arial" w:eastAsiaTheme="minorEastAsia" w:hAnsi="Arial" w:cs="Arial"/>
          <w:b/>
          <w:szCs w:val="21"/>
          <w:lang w:val="en-GB"/>
        </w:rPr>
      </w:pPr>
      <w:r w:rsidRPr="009F54BE">
        <w:rPr>
          <w:rFonts w:ascii="Arial" w:eastAsiaTheme="minorEastAsia" w:hAnsi="Arial" w:cs="Arial"/>
          <w:b/>
          <w:szCs w:val="21"/>
          <w:lang w:val="en-GB"/>
        </w:rPr>
        <w:t>Model functionality</w:t>
      </w:r>
    </w:p>
    <w:p w14:paraId="1ED371FC" w14:textId="77777777" w:rsidR="00405FE7" w:rsidRDefault="00405FE7" w:rsidP="00405FE7">
      <w:pPr>
        <w:pStyle w:val="aff9"/>
        <w:numPr>
          <w:ilvl w:val="0"/>
          <w:numId w:val="14"/>
        </w:numPr>
        <w:spacing w:beforeLines="50" w:before="120" w:after="120" w:line="260" w:lineRule="exact"/>
        <w:ind w:firstLineChars="0"/>
        <w:rPr>
          <w:rFonts w:ascii="Arial" w:eastAsiaTheme="minorEastAsia" w:hAnsi="Arial" w:cs="Arial"/>
          <w:b/>
          <w:szCs w:val="21"/>
          <w:lang w:val="en-GB"/>
        </w:rPr>
      </w:pPr>
      <w:r w:rsidRPr="009F54BE">
        <w:rPr>
          <w:rFonts w:ascii="Arial" w:eastAsiaTheme="minorEastAsia" w:hAnsi="Arial" w:cs="Arial"/>
          <w:b/>
          <w:szCs w:val="21"/>
          <w:lang w:val="en-GB"/>
        </w:rPr>
        <w:t>Applicable condition</w:t>
      </w:r>
      <w:r>
        <w:rPr>
          <w:rFonts w:ascii="Arial" w:eastAsiaTheme="minorEastAsia" w:hAnsi="Arial" w:cs="Arial"/>
          <w:b/>
          <w:szCs w:val="21"/>
          <w:lang w:val="en-GB"/>
        </w:rPr>
        <w:t>, e.g., validity area/ configuration</w:t>
      </w:r>
    </w:p>
    <w:p w14:paraId="47F3EEAA" w14:textId="4DC93955" w:rsidR="001A4086" w:rsidRPr="00F86C82" w:rsidRDefault="001A4086" w:rsidP="00FA1B7C">
      <w:pPr>
        <w:spacing w:beforeLines="50" w:before="120" w:after="120" w:line="260" w:lineRule="exact"/>
        <w:jc w:val="both"/>
        <w:rPr>
          <w:rFonts w:ascii="Arial" w:eastAsiaTheme="minorEastAsia" w:hAnsi="Arial" w:cs="Arial"/>
          <w:szCs w:val="21"/>
          <w:u w:val="single"/>
          <w:lang w:val="en-GB" w:eastAsia="zh-CN"/>
        </w:rPr>
      </w:pPr>
      <w:r w:rsidRPr="00F86C82">
        <w:rPr>
          <w:rFonts w:ascii="Arial" w:eastAsiaTheme="minorEastAsia" w:hAnsi="Arial" w:cs="Arial"/>
          <w:szCs w:val="21"/>
          <w:u w:val="single"/>
          <w:lang w:val="en-GB" w:eastAsia="zh-CN"/>
        </w:rPr>
        <w:t>Functional architecture</w:t>
      </w:r>
    </w:p>
    <w:p w14:paraId="260EBB3D" w14:textId="77777777" w:rsidR="0021315A" w:rsidRPr="00BF3C81" w:rsidRDefault="0021315A" w:rsidP="0021315A">
      <w:pPr>
        <w:spacing w:beforeLines="50" w:before="120" w:after="120" w:line="260" w:lineRule="exact"/>
        <w:rPr>
          <w:rFonts w:ascii="Arial" w:eastAsiaTheme="minorEastAsia" w:hAnsi="Arial" w:cs="Arial"/>
          <w:b/>
          <w:szCs w:val="21"/>
          <w:lang w:val="en-GB"/>
        </w:rPr>
      </w:pPr>
      <w:r>
        <w:rPr>
          <w:rFonts w:ascii="Arial" w:eastAsiaTheme="minorEastAsia" w:hAnsi="Arial" w:cs="Arial"/>
          <w:b/>
          <w:szCs w:val="21"/>
          <w:lang w:val="en-GB" w:eastAsia="zh-CN"/>
        </w:rPr>
        <w:t xml:space="preserve">Proposal 3: </w:t>
      </w:r>
      <w:r w:rsidRPr="005813EF">
        <w:rPr>
          <w:rFonts w:ascii="Arial" w:eastAsiaTheme="minorEastAsia" w:hAnsi="Arial" w:cs="Arial"/>
          <w:b/>
          <w:szCs w:val="21"/>
          <w:lang w:val="en-GB" w:eastAsia="zh-CN"/>
        </w:rPr>
        <w:t xml:space="preserve">Based on the </w:t>
      </w:r>
      <w:r>
        <w:rPr>
          <w:rFonts w:ascii="Arial" w:eastAsiaTheme="minorEastAsia" w:hAnsi="Arial" w:cs="Arial"/>
          <w:b/>
          <w:szCs w:val="21"/>
          <w:lang w:val="en-GB" w:eastAsia="zh-CN"/>
        </w:rPr>
        <w:t>f</w:t>
      </w:r>
      <w:r w:rsidRPr="005813EF">
        <w:rPr>
          <w:rFonts w:ascii="Arial" w:eastAsiaTheme="minorEastAsia" w:hAnsi="Arial" w:cs="Arial"/>
          <w:b/>
          <w:szCs w:val="21"/>
          <w:lang w:val="en-GB" w:eastAsia="zh-CN"/>
        </w:rPr>
        <w:t xml:space="preserve">ramework </w:t>
      </w:r>
      <w:r>
        <w:rPr>
          <w:rFonts w:ascii="Arial" w:eastAsiaTheme="minorEastAsia" w:hAnsi="Arial" w:cs="Arial"/>
          <w:b/>
          <w:szCs w:val="21"/>
          <w:lang w:val="en-GB" w:eastAsia="zh-CN"/>
        </w:rPr>
        <w:t xml:space="preserve">of AI </w:t>
      </w:r>
      <w:r w:rsidRPr="005813EF">
        <w:rPr>
          <w:rFonts w:ascii="Arial" w:eastAsiaTheme="minorEastAsia" w:hAnsi="Arial" w:cs="Arial"/>
          <w:b/>
          <w:szCs w:val="21"/>
          <w:lang w:val="en-GB" w:eastAsia="zh-CN"/>
        </w:rPr>
        <w:t>for RAN, introduce a</w:t>
      </w:r>
      <w:r>
        <w:rPr>
          <w:rFonts w:ascii="Arial" w:eastAsiaTheme="minorEastAsia" w:hAnsi="Arial" w:cs="Arial"/>
          <w:b/>
          <w:szCs w:val="21"/>
          <w:lang w:val="en-GB" w:eastAsia="zh-CN"/>
        </w:rPr>
        <w:t xml:space="preserve"> f</w:t>
      </w:r>
      <w:r w:rsidRPr="00056FEC">
        <w:rPr>
          <w:rFonts w:ascii="Arial" w:eastAsiaTheme="minorEastAsia" w:hAnsi="Arial" w:cs="Arial"/>
          <w:b/>
          <w:szCs w:val="21"/>
          <w:lang w:val="en-GB" w:eastAsia="zh-CN"/>
        </w:rPr>
        <w:t>unctional architecture</w:t>
      </w:r>
      <w:r w:rsidRPr="005813EF">
        <w:rPr>
          <w:rFonts w:ascii="Arial" w:eastAsiaTheme="minorEastAsia" w:hAnsi="Arial" w:cs="Arial"/>
          <w:b/>
          <w:szCs w:val="21"/>
          <w:lang w:val="en-GB" w:eastAsia="zh-CN"/>
        </w:rPr>
        <w:t xml:space="preserve"> that can reflect the </w:t>
      </w:r>
      <w:r w:rsidRPr="00A379DB">
        <w:rPr>
          <w:rFonts w:ascii="Arial" w:eastAsiaTheme="minorEastAsia" w:hAnsi="Arial" w:cs="Arial"/>
          <w:b/>
          <w:szCs w:val="21"/>
          <w:lang w:val="en-GB" w:eastAsia="zh-CN"/>
        </w:rPr>
        <w:t>essential</w:t>
      </w:r>
      <w:r w:rsidRPr="005813EF">
        <w:rPr>
          <w:rFonts w:ascii="Arial" w:eastAsiaTheme="minorEastAsia" w:hAnsi="Arial" w:cs="Arial"/>
          <w:b/>
          <w:szCs w:val="21"/>
          <w:lang w:val="en-GB" w:eastAsia="zh-CN"/>
        </w:rPr>
        <w:t xml:space="preserve"> components of AI for air interface</w:t>
      </w:r>
      <w:r>
        <w:rPr>
          <w:rFonts w:ascii="Arial" w:eastAsiaTheme="minorEastAsia" w:hAnsi="Arial" w:cs="Arial"/>
          <w:b/>
          <w:szCs w:val="21"/>
          <w:lang w:val="en-GB" w:eastAsia="zh-CN"/>
        </w:rPr>
        <w:t xml:space="preserve"> and endorse Figure 2.3-2 as a starting point</w:t>
      </w:r>
      <w:r w:rsidRPr="005813EF">
        <w:rPr>
          <w:rFonts w:ascii="Arial" w:eastAsiaTheme="minorEastAsia" w:hAnsi="Arial" w:cs="Arial"/>
          <w:b/>
          <w:szCs w:val="21"/>
          <w:lang w:val="en-GB" w:eastAsia="zh-CN"/>
        </w:rPr>
        <w:t>.</w:t>
      </w:r>
    </w:p>
    <w:p w14:paraId="06BDE8B8" w14:textId="77777777" w:rsidR="003A0955" w:rsidRPr="005813EF" w:rsidRDefault="003A0955" w:rsidP="003A0955">
      <w:pPr>
        <w:spacing w:after="120"/>
        <w:jc w:val="center"/>
        <w:rPr>
          <w:rFonts w:ascii="Times New Roman" w:hAnsi="Times New Roman"/>
          <w:szCs w:val="20"/>
          <w:lang w:val="en-GB" w:eastAsia="ko-KR"/>
        </w:rPr>
      </w:pPr>
      <w:r w:rsidRPr="005813EF">
        <w:rPr>
          <w:rFonts w:ascii="Times New Roman" w:hAnsi="Times New Roman"/>
        </w:rPr>
        <w:object w:dxaOrig="6948" w:dyaOrig="4512" w14:anchorId="403D3242">
          <v:shape id="_x0000_i1028" type="#_x0000_t75" style="width:284.75pt;height:183.8pt" o:ole="">
            <v:imagedata r:id="rId13" o:title=""/>
          </v:shape>
          <o:OLEObject Type="Embed" ProgID="Visio.Drawing.15" ShapeID="_x0000_i1028" DrawAspect="Content" ObjectID="_1742392434" r:id="rId17"/>
        </w:object>
      </w:r>
    </w:p>
    <w:p w14:paraId="3E958D0C" w14:textId="77777777" w:rsidR="003A0955" w:rsidRPr="00967623" w:rsidRDefault="003A0955" w:rsidP="003A0955">
      <w:pPr>
        <w:spacing w:after="120"/>
        <w:jc w:val="center"/>
        <w:rPr>
          <w:rFonts w:ascii="Times New Roman" w:eastAsia="宋体" w:hAnsi="Times New Roman"/>
          <w:b/>
          <w:lang w:eastAsia="zh-CN"/>
        </w:rPr>
      </w:pPr>
      <w:r w:rsidRPr="00967623">
        <w:rPr>
          <w:rFonts w:ascii="Times New Roman" w:eastAsia="宋体" w:hAnsi="Times New Roman"/>
          <w:b/>
          <w:lang w:eastAsia="zh-CN"/>
        </w:rPr>
        <w:t>Figure 2</w:t>
      </w:r>
      <w:r>
        <w:rPr>
          <w:rFonts w:ascii="Times New Roman" w:eastAsia="宋体" w:hAnsi="Times New Roman"/>
          <w:b/>
          <w:lang w:eastAsia="zh-CN"/>
        </w:rPr>
        <w:t>.3-2</w:t>
      </w:r>
      <w:r w:rsidRPr="00967623">
        <w:rPr>
          <w:rFonts w:ascii="Times New Roman" w:eastAsia="宋体" w:hAnsi="Times New Roman" w:hint="eastAsia"/>
          <w:b/>
          <w:lang w:eastAsia="zh-CN"/>
        </w:rPr>
        <w:t xml:space="preserve">: </w:t>
      </w:r>
      <w:r w:rsidRPr="00967623">
        <w:rPr>
          <w:rFonts w:ascii="Times New Roman" w:eastAsia="宋体" w:hAnsi="Times New Roman"/>
          <w:b/>
          <w:lang w:eastAsia="zh-CN"/>
        </w:rPr>
        <w:t>Functional architecture of AI for air interface</w:t>
      </w:r>
    </w:p>
    <w:p w14:paraId="2CDFF775" w14:textId="77777777" w:rsidR="00523864" w:rsidRDefault="00523864" w:rsidP="00523864">
      <w:pPr>
        <w:spacing w:beforeLines="50" w:before="120" w:after="120" w:line="260" w:lineRule="exact"/>
        <w:rPr>
          <w:rFonts w:ascii="Arial" w:eastAsiaTheme="minorEastAsia" w:hAnsi="Arial" w:cs="Arial"/>
          <w:b/>
          <w:szCs w:val="21"/>
          <w:lang w:val="en-GB" w:eastAsia="zh-CN"/>
        </w:rPr>
      </w:pPr>
      <w:r>
        <w:rPr>
          <w:rFonts w:ascii="Arial" w:eastAsiaTheme="minorEastAsia" w:hAnsi="Arial" w:cs="Arial"/>
          <w:b/>
          <w:szCs w:val="21"/>
          <w:lang w:val="en-GB" w:eastAsia="zh-CN"/>
        </w:rPr>
        <w:lastRenderedPageBreak/>
        <w:t>Proposal 4: In order to fully conclude</w:t>
      </w:r>
      <w:r w:rsidRPr="008F6A85">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the potential specification impact, RAN2 is expected to identify the mapping of </w:t>
      </w:r>
      <w:r w:rsidRPr="009B517B">
        <w:rPr>
          <w:rFonts w:ascii="Arial" w:eastAsiaTheme="minorEastAsia" w:hAnsi="Arial" w:cs="Arial"/>
          <w:b/>
          <w:szCs w:val="21"/>
          <w:lang w:val="en-GB" w:eastAsia="zh-CN"/>
        </w:rPr>
        <w:t>functionality to entities</w:t>
      </w:r>
      <w:r>
        <w:rPr>
          <w:rFonts w:ascii="Arial" w:eastAsiaTheme="minorEastAsia" w:hAnsi="Arial" w:cs="Arial"/>
          <w:b/>
          <w:szCs w:val="21"/>
          <w:lang w:val="en-GB" w:eastAsia="zh-CN"/>
        </w:rPr>
        <w:t>, which is use case specific.</w:t>
      </w:r>
    </w:p>
    <w:p w14:paraId="4AE7743C" w14:textId="77777777" w:rsidR="00E02285" w:rsidRDefault="00E02285" w:rsidP="00E02285">
      <w:pPr>
        <w:spacing w:beforeLines="50" w:before="120" w:after="120" w:line="260" w:lineRule="exact"/>
        <w:rPr>
          <w:rFonts w:ascii="Times New Roman" w:hAnsi="Times New Roman"/>
          <w:szCs w:val="21"/>
        </w:rPr>
      </w:pPr>
      <w:r>
        <w:rPr>
          <w:rFonts w:ascii="Arial" w:eastAsiaTheme="minorEastAsia" w:hAnsi="Arial" w:cs="Arial"/>
          <w:b/>
          <w:szCs w:val="21"/>
          <w:lang w:val="en-GB" w:eastAsia="zh-CN"/>
        </w:rPr>
        <w:t>Proposal 5: Model functionality mapping consists of the following aspects: m</w:t>
      </w:r>
      <w:r w:rsidRPr="00DF43FF">
        <w:rPr>
          <w:rFonts w:ascii="Arial" w:eastAsiaTheme="minorEastAsia" w:hAnsi="Arial" w:cs="Arial"/>
          <w:b/>
          <w:szCs w:val="21"/>
          <w:lang w:val="en-GB" w:eastAsia="zh-CN"/>
        </w:rPr>
        <w:t>odel Training (Training data generation, Perform Model Training), Model Transfer/Delivery (</w:t>
      </w:r>
      <w:r w:rsidRPr="000F541F">
        <w:rPr>
          <w:rFonts w:ascii="Arial" w:eastAsiaTheme="minorEastAsia" w:hAnsi="Arial" w:cs="Arial"/>
          <w:b/>
          <w:szCs w:val="21"/>
          <w:lang w:val="en-GB" w:eastAsia="zh-CN"/>
        </w:rPr>
        <w:t xml:space="preserve">Transmitting </w:t>
      </w:r>
      <w:r>
        <w:rPr>
          <w:rFonts w:ascii="Arial" w:eastAsiaTheme="minorEastAsia" w:hAnsi="Arial" w:cs="Arial"/>
          <w:b/>
          <w:szCs w:val="21"/>
          <w:lang w:val="en-GB" w:eastAsia="zh-CN"/>
        </w:rPr>
        <w:t>entity, R</w:t>
      </w:r>
      <w:r w:rsidRPr="000F541F">
        <w:rPr>
          <w:rFonts w:ascii="Arial" w:eastAsiaTheme="minorEastAsia" w:hAnsi="Arial" w:cs="Arial"/>
          <w:b/>
          <w:szCs w:val="21"/>
          <w:lang w:val="en-GB" w:eastAsia="zh-CN"/>
        </w:rPr>
        <w:t xml:space="preserve">eceiving </w:t>
      </w:r>
      <w:r>
        <w:rPr>
          <w:rFonts w:ascii="Arial" w:eastAsiaTheme="minorEastAsia" w:hAnsi="Arial" w:cs="Arial"/>
          <w:b/>
          <w:szCs w:val="21"/>
          <w:lang w:val="en-GB" w:eastAsia="zh-CN"/>
        </w:rPr>
        <w:t>entity</w:t>
      </w:r>
      <w:r w:rsidRPr="00DF43FF">
        <w:rPr>
          <w:rFonts w:ascii="Arial" w:eastAsiaTheme="minorEastAsia" w:hAnsi="Arial" w:cs="Arial"/>
          <w:b/>
          <w:szCs w:val="21"/>
          <w:lang w:val="en-GB" w:eastAsia="zh-CN"/>
        </w:rPr>
        <w:t>), Model Inference (Inference data generation, Perform Model Inference)</w:t>
      </w:r>
      <w:r>
        <w:rPr>
          <w:rFonts w:ascii="Arial" w:eastAsiaTheme="minorEastAsia" w:hAnsi="Arial" w:cs="Arial"/>
          <w:b/>
          <w:szCs w:val="21"/>
          <w:lang w:val="en-GB" w:eastAsia="zh-CN"/>
        </w:rPr>
        <w:t>,</w:t>
      </w:r>
      <w:r w:rsidRPr="00DF43FF">
        <w:rPr>
          <w:rFonts w:ascii="Arial" w:eastAsiaTheme="minorEastAsia" w:hAnsi="Arial" w:cs="Arial"/>
          <w:b/>
          <w:szCs w:val="21"/>
          <w:lang w:val="en-GB" w:eastAsia="zh-CN"/>
        </w:rPr>
        <w:t xml:space="preserve"> and Model Monitoring (Monitoring data generation, Perform Model </w:t>
      </w:r>
      <w:proofErr w:type="gramStart"/>
      <w:r w:rsidRPr="00DF43FF">
        <w:rPr>
          <w:rFonts w:ascii="Arial" w:eastAsiaTheme="minorEastAsia" w:hAnsi="Arial" w:cs="Arial"/>
          <w:b/>
          <w:szCs w:val="21"/>
          <w:lang w:val="en-GB" w:eastAsia="zh-CN"/>
        </w:rPr>
        <w:t>Monitoring )</w:t>
      </w:r>
      <w:proofErr w:type="gramEnd"/>
      <w:r w:rsidRPr="00DF43FF">
        <w:rPr>
          <w:rFonts w:ascii="Arial" w:eastAsiaTheme="minorEastAsia" w:hAnsi="Arial" w:cs="Arial"/>
          <w:b/>
          <w:szCs w:val="21"/>
          <w:lang w:val="en-GB" w:eastAsia="zh-CN"/>
        </w:rPr>
        <w:t>.</w:t>
      </w:r>
    </w:p>
    <w:p w14:paraId="2C62FC16" w14:textId="77777777" w:rsidR="00E02285" w:rsidRPr="00714A1B" w:rsidRDefault="00E02285" w:rsidP="00E02285">
      <w:pPr>
        <w:spacing w:beforeLines="50" w:before="120" w:after="120" w:line="260" w:lineRule="exact"/>
        <w:rPr>
          <w:rFonts w:ascii="Arial" w:eastAsiaTheme="minorEastAsia" w:hAnsi="Arial" w:cs="Arial"/>
          <w:b/>
          <w:szCs w:val="21"/>
          <w:lang w:val="en-GB" w:eastAsia="zh-CN"/>
        </w:rPr>
      </w:pPr>
      <w:r>
        <w:rPr>
          <w:rFonts w:ascii="Arial" w:eastAsiaTheme="minorEastAsia" w:hAnsi="Arial" w:cs="Arial"/>
          <w:b/>
          <w:szCs w:val="21"/>
          <w:lang w:val="en-GB" w:eastAsia="zh-CN"/>
        </w:rPr>
        <w:t>Proposal 6: if Proposal 5 is agreed, e</w:t>
      </w:r>
      <w:r w:rsidRPr="00480C89">
        <w:rPr>
          <w:rFonts w:ascii="Arial" w:eastAsiaTheme="minorEastAsia" w:hAnsi="Arial" w:cs="Arial"/>
          <w:b/>
          <w:szCs w:val="21"/>
          <w:lang w:val="en-GB" w:eastAsia="zh-CN"/>
        </w:rPr>
        <w:t xml:space="preserve">ndorse the </w:t>
      </w:r>
      <w:r>
        <w:rPr>
          <w:rFonts w:ascii="Arial" w:eastAsiaTheme="minorEastAsia" w:hAnsi="Arial" w:cs="Arial"/>
          <w:b/>
          <w:szCs w:val="21"/>
          <w:lang w:val="en-GB" w:eastAsia="zh-CN"/>
        </w:rPr>
        <w:t>template in T</w:t>
      </w:r>
      <w:r w:rsidRPr="00480C89">
        <w:rPr>
          <w:rFonts w:ascii="Arial" w:eastAsiaTheme="minorEastAsia" w:hAnsi="Arial" w:cs="Arial"/>
          <w:b/>
          <w:szCs w:val="21"/>
          <w:lang w:val="en-GB" w:eastAsia="zh-CN"/>
        </w:rPr>
        <w:t xml:space="preserve">able </w:t>
      </w:r>
      <w:r>
        <w:rPr>
          <w:rFonts w:ascii="Arial" w:eastAsiaTheme="minorEastAsia" w:hAnsi="Arial" w:cs="Arial"/>
          <w:b/>
          <w:szCs w:val="21"/>
          <w:lang w:val="en-GB" w:eastAsia="zh-CN"/>
        </w:rPr>
        <w:t xml:space="preserve">2.4.-1 </w:t>
      </w:r>
      <w:r w:rsidRPr="00480C89">
        <w:rPr>
          <w:rFonts w:ascii="Arial" w:eastAsiaTheme="minorEastAsia" w:hAnsi="Arial" w:cs="Arial"/>
          <w:b/>
          <w:szCs w:val="21"/>
          <w:lang w:val="en-GB" w:eastAsia="zh-CN"/>
        </w:rPr>
        <w:t>as a starting point</w:t>
      </w:r>
      <w:r>
        <w:rPr>
          <w:rFonts w:ascii="Arial" w:eastAsiaTheme="minorEastAsia" w:hAnsi="Arial" w:cs="Arial"/>
          <w:b/>
          <w:szCs w:val="21"/>
          <w:lang w:val="en-GB" w:eastAsia="zh-CN"/>
        </w:rPr>
        <w:t xml:space="preserve"> to discuss the </w:t>
      </w:r>
      <w:r w:rsidRPr="007F5E4F">
        <w:rPr>
          <w:rFonts w:ascii="Arial" w:eastAsiaTheme="minorEastAsia" w:hAnsi="Arial" w:cs="Arial"/>
          <w:b/>
          <w:szCs w:val="21"/>
          <w:lang w:val="en-GB" w:eastAsia="zh-CN"/>
        </w:rPr>
        <w:t>mapping of functionality to entities</w:t>
      </w:r>
      <w:r>
        <w:rPr>
          <w:rFonts w:ascii="Arial" w:eastAsiaTheme="minorEastAsia" w:hAnsi="Arial" w:cs="Arial"/>
          <w:b/>
          <w:szCs w:val="21"/>
          <w:lang w:val="en-GB" w:eastAsia="zh-CN"/>
        </w:rPr>
        <w:t>.</w:t>
      </w:r>
    </w:p>
    <w:p w14:paraId="149A3EB6" w14:textId="77777777" w:rsidR="00B105FA" w:rsidRPr="00967623" w:rsidRDefault="00B105FA" w:rsidP="00B105FA">
      <w:pPr>
        <w:spacing w:after="120"/>
        <w:jc w:val="center"/>
        <w:rPr>
          <w:rFonts w:ascii="Times New Roman" w:eastAsia="宋体" w:hAnsi="Times New Roman"/>
          <w:b/>
          <w:lang w:eastAsia="zh-CN"/>
        </w:rPr>
      </w:pPr>
      <w:r>
        <w:rPr>
          <w:rFonts w:ascii="Times New Roman" w:eastAsia="宋体" w:hAnsi="Times New Roman"/>
          <w:b/>
          <w:lang w:eastAsia="zh-CN"/>
        </w:rPr>
        <w:t>Table</w:t>
      </w:r>
      <w:r w:rsidRPr="00967623">
        <w:rPr>
          <w:rFonts w:ascii="Times New Roman" w:eastAsia="宋体" w:hAnsi="Times New Roman"/>
          <w:b/>
          <w:lang w:eastAsia="zh-CN"/>
        </w:rPr>
        <w:t xml:space="preserve"> 2</w:t>
      </w:r>
      <w:r>
        <w:rPr>
          <w:rFonts w:ascii="Times New Roman" w:eastAsia="宋体" w:hAnsi="Times New Roman"/>
          <w:b/>
          <w:lang w:eastAsia="zh-CN"/>
        </w:rPr>
        <w:t>.4-1</w:t>
      </w:r>
      <w:r w:rsidRPr="00967623">
        <w:rPr>
          <w:rFonts w:ascii="Times New Roman" w:eastAsia="宋体" w:hAnsi="Times New Roman" w:hint="eastAsia"/>
          <w:b/>
          <w:lang w:eastAsia="zh-CN"/>
        </w:rPr>
        <w:t xml:space="preserve">: </w:t>
      </w:r>
      <w:r w:rsidRPr="00D44B93">
        <w:rPr>
          <w:rFonts w:ascii="Times New Roman" w:eastAsia="宋体" w:hAnsi="Times New Roman"/>
          <w:b/>
          <w:lang w:eastAsia="zh-CN"/>
        </w:rPr>
        <w:t>mapping of functionality to entities</w:t>
      </w:r>
    </w:p>
    <w:tbl>
      <w:tblPr>
        <w:tblW w:w="5000" w:type="pct"/>
        <w:tblCellMar>
          <w:left w:w="0" w:type="dxa"/>
          <w:right w:w="0" w:type="dxa"/>
        </w:tblCellMar>
        <w:tblLook w:val="04A0" w:firstRow="1" w:lastRow="0" w:firstColumn="1" w:lastColumn="0" w:noHBand="0" w:noVBand="1"/>
      </w:tblPr>
      <w:tblGrid>
        <w:gridCol w:w="812"/>
        <w:gridCol w:w="912"/>
        <w:gridCol w:w="838"/>
        <w:gridCol w:w="991"/>
        <w:gridCol w:w="1022"/>
        <w:gridCol w:w="1125"/>
        <w:gridCol w:w="1374"/>
        <w:gridCol w:w="1072"/>
        <w:gridCol w:w="904"/>
      </w:tblGrid>
      <w:tr w:rsidR="00B105FA" w:rsidRPr="009B0552" w14:paraId="66B3F085" w14:textId="77777777" w:rsidTr="00685D0B">
        <w:trPr>
          <w:trHeight w:val="296"/>
        </w:trPr>
        <w:tc>
          <w:tcPr>
            <w:tcW w:w="456" w:type="pct"/>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D9D9D9" w:themeFill="background1" w:themeFillShade="D9"/>
            <w:tcMar>
              <w:top w:w="15" w:type="dxa"/>
              <w:left w:w="108" w:type="dxa"/>
              <w:bottom w:w="0" w:type="dxa"/>
              <w:right w:w="108" w:type="dxa"/>
            </w:tcMar>
            <w:vAlign w:val="center"/>
            <w:hideMark/>
          </w:tcPr>
          <w:p w14:paraId="7C6480B7" w14:textId="77777777" w:rsidR="00B105FA" w:rsidRPr="009B0552" w:rsidRDefault="00B105FA" w:rsidP="00685D0B">
            <w:pPr>
              <w:rPr>
                <w:rFonts w:ascii="Times New Roman" w:eastAsiaTheme="minorEastAsia" w:hAnsi="Times New Roman"/>
                <w:sz w:val="15"/>
                <w:lang w:eastAsia="zh-CN"/>
              </w:rPr>
            </w:pPr>
            <w:r w:rsidRPr="009B0552">
              <w:rPr>
                <w:rFonts w:ascii="Times New Roman" w:eastAsiaTheme="minorEastAsia" w:hAnsi="Times New Roman"/>
                <w:sz w:val="15"/>
                <w:lang w:eastAsia="zh-CN"/>
              </w:rPr>
              <w:t> </w:t>
            </w:r>
          </w:p>
        </w:tc>
        <w:tc>
          <w:tcPr>
            <w:tcW w:w="981" w:type="pct"/>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36AAD9F4" w14:textId="77777777" w:rsidR="00B105FA" w:rsidRPr="009B0552" w:rsidRDefault="00B105FA" w:rsidP="00685D0B">
            <w:pPr>
              <w:jc w:val="center"/>
              <w:rPr>
                <w:rFonts w:ascii="Times New Roman" w:eastAsiaTheme="minorEastAsia" w:hAnsi="Times New Roman"/>
                <w:sz w:val="15"/>
                <w:lang w:eastAsia="zh-CN"/>
              </w:rPr>
            </w:pPr>
            <w:r w:rsidRPr="009B0552">
              <w:rPr>
                <w:rFonts w:ascii="Times New Roman" w:eastAsiaTheme="minorEastAsia" w:hAnsi="Times New Roman"/>
                <w:sz w:val="15"/>
                <w:lang w:eastAsia="zh-CN"/>
              </w:rPr>
              <w:t>Model Training</w:t>
            </w:r>
          </w:p>
        </w:tc>
        <w:tc>
          <w:tcPr>
            <w:tcW w:w="1064" w:type="pct"/>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537827A7" w14:textId="77777777" w:rsidR="00B105FA" w:rsidRPr="009B0552" w:rsidRDefault="00B105FA" w:rsidP="00685D0B">
            <w:pPr>
              <w:jc w:val="center"/>
              <w:rPr>
                <w:rFonts w:ascii="Times New Roman" w:eastAsiaTheme="minorEastAsia" w:hAnsi="Times New Roman"/>
                <w:sz w:val="15"/>
                <w:lang w:eastAsia="zh-CN"/>
              </w:rPr>
            </w:pPr>
            <w:r w:rsidRPr="009B0552">
              <w:rPr>
                <w:rFonts w:ascii="Times New Roman" w:eastAsiaTheme="minorEastAsia" w:hAnsi="Times New Roman"/>
                <w:sz w:val="15"/>
                <w:lang w:eastAsia="zh-CN"/>
              </w:rPr>
              <w:t>Model Transfer/Delivery</w:t>
            </w:r>
          </w:p>
        </w:tc>
        <w:tc>
          <w:tcPr>
            <w:tcW w:w="1393" w:type="pct"/>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43960C7B" w14:textId="77777777" w:rsidR="00B105FA" w:rsidRPr="009B0552" w:rsidRDefault="00B105FA" w:rsidP="00685D0B">
            <w:pPr>
              <w:jc w:val="center"/>
              <w:rPr>
                <w:rFonts w:ascii="Times New Roman" w:eastAsiaTheme="minorEastAsia" w:hAnsi="Times New Roman"/>
                <w:sz w:val="15"/>
                <w:lang w:eastAsia="zh-CN"/>
              </w:rPr>
            </w:pPr>
            <w:r w:rsidRPr="009B0552">
              <w:rPr>
                <w:rFonts w:ascii="Times New Roman" w:eastAsiaTheme="minorEastAsia" w:hAnsi="Times New Roman"/>
                <w:sz w:val="15"/>
                <w:lang w:eastAsia="zh-CN"/>
              </w:rPr>
              <w:t>Model Inference</w:t>
            </w:r>
          </w:p>
        </w:tc>
        <w:tc>
          <w:tcPr>
            <w:tcW w:w="1106" w:type="pct"/>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6E69AA37" w14:textId="77777777" w:rsidR="00B105FA" w:rsidRPr="009B0552" w:rsidRDefault="00B105FA" w:rsidP="00685D0B">
            <w:pPr>
              <w:jc w:val="center"/>
              <w:rPr>
                <w:rFonts w:ascii="Times New Roman" w:eastAsiaTheme="minorEastAsia" w:hAnsi="Times New Roman"/>
                <w:sz w:val="15"/>
                <w:lang w:eastAsia="zh-CN"/>
              </w:rPr>
            </w:pPr>
            <w:r w:rsidRPr="009B0552">
              <w:rPr>
                <w:rFonts w:ascii="Times New Roman" w:eastAsiaTheme="minorEastAsia" w:hAnsi="Times New Roman"/>
                <w:sz w:val="15"/>
                <w:lang w:eastAsia="zh-CN"/>
              </w:rPr>
              <w:t>model Monitoring</w:t>
            </w:r>
          </w:p>
        </w:tc>
      </w:tr>
      <w:tr w:rsidR="00B105FA" w:rsidRPr="009B0552" w14:paraId="5457E9C8" w14:textId="77777777" w:rsidTr="00685D0B">
        <w:trPr>
          <w:trHeight w:val="20"/>
        </w:trPr>
        <w:tc>
          <w:tcPr>
            <w:tcW w:w="456" w:type="pct"/>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14:paraId="201F17ED" w14:textId="77777777" w:rsidR="00B105FA" w:rsidRPr="009B0552" w:rsidRDefault="00B105FA" w:rsidP="00685D0B">
            <w:pPr>
              <w:rPr>
                <w:rFonts w:ascii="Times New Roman" w:eastAsiaTheme="minorEastAsia" w:hAnsi="Times New Roman"/>
                <w:sz w:val="15"/>
                <w:lang w:eastAsia="zh-CN"/>
              </w:rPr>
            </w:pPr>
          </w:p>
        </w:tc>
        <w:tc>
          <w:tcPr>
            <w:tcW w:w="511"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63E5B15E" w14:textId="77777777" w:rsidR="00B105FA" w:rsidRPr="009B0552" w:rsidRDefault="00B105FA" w:rsidP="00685D0B">
            <w:pPr>
              <w:rPr>
                <w:rFonts w:ascii="Times New Roman" w:eastAsiaTheme="minorEastAsia" w:hAnsi="Times New Roman"/>
                <w:sz w:val="15"/>
                <w:lang w:eastAsia="zh-CN"/>
              </w:rPr>
            </w:pPr>
            <w:r w:rsidRPr="009B0552">
              <w:rPr>
                <w:rFonts w:ascii="Times New Roman" w:eastAsiaTheme="minorEastAsia" w:hAnsi="Times New Roman"/>
                <w:sz w:val="15"/>
                <w:lang w:eastAsia="zh-CN"/>
              </w:rPr>
              <w:t>Training data generation</w:t>
            </w:r>
          </w:p>
        </w:tc>
        <w:tc>
          <w:tcPr>
            <w:tcW w:w="470"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7DD24DEB" w14:textId="77777777" w:rsidR="00B105FA" w:rsidRPr="009B0552" w:rsidRDefault="00B105FA" w:rsidP="00685D0B">
            <w:pPr>
              <w:rPr>
                <w:rFonts w:ascii="Times New Roman" w:eastAsiaTheme="minorEastAsia" w:hAnsi="Times New Roman"/>
                <w:sz w:val="15"/>
                <w:lang w:eastAsia="zh-CN"/>
              </w:rPr>
            </w:pPr>
            <w:r w:rsidRPr="009B0552">
              <w:rPr>
                <w:rFonts w:ascii="Times New Roman" w:eastAsiaTheme="minorEastAsia" w:hAnsi="Times New Roman"/>
                <w:sz w:val="15"/>
                <w:lang w:eastAsia="zh-CN"/>
              </w:rPr>
              <w:t>Perform Model Training</w:t>
            </w:r>
          </w:p>
        </w:tc>
        <w:tc>
          <w:tcPr>
            <w:tcW w:w="49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08042A5C" w14:textId="14124D4C" w:rsidR="00B105FA" w:rsidRPr="009B0552" w:rsidRDefault="00B105FA" w:rsidP="00685D0B">
            <w:pPr>
              <w:rPr>
                <w:rFonts w:ascii="Times New Roman" w:eastAsiaTheme="minorEastAsia" w:hAnsi="Times New Roman"/>
                <w:sz w:val="15"/>
                <w:lang w:eastAsia="zh-CN"/>
              </w:rPr>
            </w:pPr>
            <w:r w:rsidRPr="009B0552">
              <w:rPr>
                <w:rFonts w:ascii="Times New Roman" w:eastAsiaTheme="minorEastAsia" w:hAnsi="Times New Roman"/>
                <w:sz w:val="15"/>
                <w:lang w:eastAsia="zh-CN"/>
              </w:rPr>
              <w:t>Transmitting entity</w:t>
            </w:r>
          </w:p>
        </w:tc>
        <w:tc>
          <w:tcPr>
            <w:tcW w:w="571"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22D9B3CF" w14:textId="77777777" w:rsidR="00B105FA" w:rsidRPr="009B0552" w:rsidRDefault="00B105FA" w:rsidP="00685D0B">
            <w:pPr>
              <w:rPr>
                <w:rFonts w:ascii="Times New Roman" w:eastAsiaTheme="minorEastAsia" w:hAnsi="Times New Roman"/>
                <w:sz w:val="15"/>
                <w:lang w:eastAsia="zh-CN"/>
              </w:rPr>
            </w:pPr>
            <w:r w:rsidRPr="009B0552">
              <w:rPr>
                <w:rFonts w:ascii="Times New Roman" w:eastAsiaTheme="minorEastAsia" w:hAnsi="Times New Roman"/>
                <w:sz w:val="15"/>
                <w:lang w:eastAsia="zh-CN"/>
              </w:rPr>
              <w:t>Receiving entity</w:t>
            </w:r>
          </w:p>
        </w:tc>
        <w:tc>
          <w:tcPr>
            <w:tcW w:w="62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14D3E25F" w14:textId="77777777" w:rsidR="00B105FA" w:rsidRPr="009B0552" w:rsidRDefault="00B105FA" w:rsidP="00685D0B">
            <w:pPr>
              <w:rPr>
                <w:rFonts w:ascii="Times New Roman" w:eastAsiaTheme="minorEastAsia" w:hAnsi="Times New Roman"/>
                <w:sz w:val="15"/>
                <w:lang w:eastAsia="zh-CN"/>
              </w:rPr>
            </w:pPr>
            <w:r w:rsidRPr="009B0552">
              <w:rPr>
                <w:rFonts w:ascii="Times New Roman" w:eastAsiaTheme="minorEastAsia" w:hAnsi="Times New Roman"/>
                <w:sz w:val="15"/>
                <w:lang w:eastAsia="zh-CN"/>
              </w:rPr>
              <w:t>Inference data generation</w:t>
            </w:r>
          </w:p>
        </w:tc>
        <w:tc>
          <w:tcPr>
            <w:tcW w:w="76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1FA005A5" w14:textId="77777777" w:rsidR="00B105FA" w:rsidRPr="009B0552" w:rsidRDefault="00B105FA" w:rsidP="00685D0B">
            <w:pPr>
              <w:rPr>
                <w:rFonts w:ascii="Times New Roman" w:eastAsiaTheme="minorEastAsia" w:hAnsi="Times New Roman"/>
                <w:sz w:val="15"/>
                <w:lang w:eastAsia="zh-CN"/>
              </w:rPr>
            </w:pPr>
            <w:r w:rsidRPr="009B0552">
              <w:rPr>
                <w:rFonts w:ascii="Times New Roman" w:eastAsiaTheme="minorEastAsia" w:hAnsi="Times New Roman"/>
                <w:sz w:val="15"/>
                <w:lang w:eastAsia="zh-CN"/>
              </w:rPr>
              <w:t>Perform Model Inference</w:t>
            </w:r>
          </w:p>
        </w:tc>
        <w:tc>
          <w:tcPr>
            <w:tcW w:w="59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59054815" w14:textId="77777777" w:rsidR="00B105FA" w:rsidRPr="009B0552" w:rsidRDefault="00B105FA" w:rsidP="00685D0B">
            <w:pPr>
              <w:rPr>
                <w:rFonts w:ascii="Times New Roman" w:eastAsiaTheme="minorEastAsia" w:hAnsi="Times New Roman"/>
                <w:sz w:val="15"/>
                <w:lang w:eastAsia="zh-CN"/>
              </w:rPr>
            </w:pPr>
            <w:r w:rsidRPr="009B0552">
              <w:rPr>
                <w:rFonts w:ascii="Times New Roman" w:eastAsiaTheme="minorEastAsia" w:hAnsi="Times New Roman"/>
                <w:sz w:val="15"/>
                <w:lang w:eastAsia="zh-CN"/>
              </w:rPr>
              <w:t>Monitoring data generation</w:t>
            </w:r>
          </w:p>
        </w:tc>
        <w:tc>
          <w:tcPr>
            <w:tcW w:w="507"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3AAB2FDC" w14:textId="77777777" w:rsidR="00B105FA" w:rsidRPr="009B0552" w:rsidRDefault="00B105FA" w:rsidP="00685D0B">
            <w:pPr>
              <w:rPr>
                <w:rFonts w:ascii="Times New Roman" w:eastAsiaTheme="minorEastAsia" w:hAnsi="Times New Roman"/>
                <w:sz w:val="15"/>
                <w:lang w:eastAsia="zh-CN"/>
              </w:rPr>
            </w:pPr>
            <w:r w:rsidRPr="009B0552">
              <w:rPr>
                <w:rFonts w:ascii="Times New Roman" w:eastAsiaTheme="minorEastAsia" w:hAnsi="Times New Roman"/>
                <w:sz w:val="15"/>
                <w:lang w:eastAsia="zh-CN"/>
              </w:rPr>
              <w:t>Perform Model Monitoring</w:t>
            </w:r>
          </w:p>
        </w:tc>
      </w:tr>
      <w:tr w:rsidR="00B105FA" w:rsidRPr="009B0552" w14:paraId="5E0D833A" w14:textId="77777777" w:rsidTr="00685D0B">
        <w:trPr>
          <w:trHeight w:val="296"/>
        </w:trPr>
        <w:tc>
          <w:tcPr>
            <w:tcW w:w="45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4BB075D9" w14:textId="77777777" w:rsidR="00B105FA" w:rsidRPr="009B0552" w:rsidRDefault="00B105FA" w:rsidP="00685D0B">
            <w:pPr>
              <w:rPr>
                <w:rFonts w:ascii="Times New Roman" w:eastAsiaTheme="minorEastAsia" w:hAnsi="Times New Roman"/>
                <w:sz w:val="15"/>
                <w:lang w:eastAsia="zh-CN"/>
              </w:rPr>
            </w:pPr>
            <w:r w:rsidRPr="009B0552">
              <w:rPr>
                <w:rFonts w:ascii="Times New Roman" w:eastAsiaTheme="minorEastAsia" w:hAnsi="Times New Roman"/>
                <w:sz w:val="15"/>
                <w:lang w:eastAsia="zh-CN"/>
              </w:rPr>
              <w:t>(sub)Use Case</w:t>
            </w:r>
          </w:p>
        </w:tc>
        <w:tc>
          <w:tcPr>
            <w:tcW w:w="5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A5D7A7" w14:textId="77777777" w:rsidR="00B105FA" w:rsidRPr="009B0552" w:rsidRDefault="00B105FA" w:rsidP="00685D0B">
            <w:pPr>
              <w:rPr>
                <w:rFonts w:ascii="Times New Roman" w:eastAsiaTheme="minorEastAsia" w:hAnsi="Times New Roman"/>
                <w:sz w:val="15"/>
                <w:lang w:eastAsia="zh-CN"/>
              </w:rPr>
            </w:pPr>
          </w:p>
        </w:tc>
        <w:tc>
          <w:tcPr>
            <w:tcW w:w="4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4F08FF" w14:textId="77777777" w:rsidR="00B105FA" w:rsidRPr="009B0552" w:rsidRDefault="00B105FA" w:rsidP="00685D0B">
            <w:pPr>
              <w:rPr>
                <w:rFonts w:ascii="Times New Roman" w:eastAsiaTheme="minorEastAsia" w:hAnsi="Times New Roman"/>
                <w:sz w:val="15"/>
                <w:lang w:eastAsia="zh-CN"/>
              </w:rPr>
            </w:pPr>
          </w:p>
        </w:tc>
        <w:tc>
          <w:tcPr>
            <w:tcW w:w="49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18E49E" w14:textId="77777777" w:rsidR="00B105FA" w:rsidRPr="009B0552" w:rsidRDefault="00B105FA" w:rsidP="00685D0B">
            <w:pPr>
              <w:rPr>
                <w:rFonts w:ascii="Times New Roman" w:eastAsiaTheme="minorEastAsia" w:hAnsi="Times New Roman"/>
                <w:sz w:val="15"/>
                <w:lang w:eastAsia="zh-CN"/>
              </w:rPr>
            </w:pPr>
          </w:p>
        </w:tc>
        <w:tc>
          <w:tcPr>
            <w:tcW w:w="5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077443" w14:textId="77777777" w:rsidR="00B105FA" w:rsidRPr="009B0552" w:rsidRDefault="00B105FA" w:rsidP="00685D0B">
            <w:pPr>
              <w:rPr>
                <w:rFonts w:ascii="Times New Roman" w:eastAsiaTheme="minorEastAsia" w:hAnsi="Times New Roman"/>
                <w:sz w:val="15"/>
                <w:lang w:eastAsia="zh-CN"/>
              </w:rPr>
            </w:pPr>
          </w:p>
        </w:tc>
        <w:tc>
          <w:tcPr>
            <w:tcW w:w="628" w:type="pct"/>
            <w:tcBorders>
              <w:top w:val="single" w:sz="8" w:space="0" w:color="000000"/>
              <w:left w:val="single" w:sz="8" w:space="0" w:color="000000"/>
              <w:bottom w:val="single" w:sz="8" w:space="0" w:color="000000"/>
              <w:right w:val="single" w:sz="8" w:space="0" w:color="000000"/>
            </w:tcBorders>
            <w:vAlign w:val="center"/>
          </w:tcPr>
          <w:p w14:paraId="460419A3" w14:textId="77777777" w:rsidR="00B105FA" w:rsidRPr="009B0552" w:rsidRDefault="00B105FA" w:rsidP="00685D0B">
            <w:pPr>
              <w:rPr>
                <w:rFonts w:ascii="Times New Roman" w:eastAsiaTheme="minorEastAsia" w:hAnsi="Times New Roman"/>
                <w:sz w:val="15"/>
                <w:lang w:eastAsia="zh-CN"/>
              </w:rPr>
            </w:pPr>
          </w:p>
        </w:tc>
        <w:tc>
          <w:tcPr>
            <w:tcW w:w="766" w:type="pct"/>
            <w:tcBorders>
              <w:top w:val="single" w:sz="8" w:space="0" w:color="000000"/>
              <w:left w:val="single" w:sz="8" w:space="0" w:color="000000"/>
              <w:bottom w:val="single" w:sz="8" w:space="0" w:color="000000"/>
              <w:right w:val="single" w:sz="8" w:space="0" w:color="000000"/>
            </w:tcBorders>
            <w:vAlign w:val="center"/>
          </w:tcPr>
          <w:p w14:paraId="26586040" w14:textId="77777777" w:rsidR="00B105FA" w:rsidRPr="009B0552" w:rsidRDefault="00B105FA" w:rsidP="00685D0B">
            <w:pPr>
              <w:rPr>
                <w:rFonts w:ascii="Times New Roman" w:eastAsiaTheme="minorEastAsia" w:hAnsi="Times New Roman"/>
                <w:sz w:val="15"/>
                <w:lang w:eastAsia="zh-CN"/>
              </w:rPr>
            </w:pPr>
          </w:p>
        </w:tc>
        <w:tc>
          <w:tcPr>
            <w:tcW w:w="59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714F84" w14:textId="77777777" w:rsidR="00B105FA" w:rsidRPr="009B0552" w:rsidRDefault="00B105FA" w:rsidP="00685D0B">
            <w:pPr>
              <w:rPr>
                <w:rFonts w:ascii="Times New Roman" w:eastAsiaTheme="minorEastAsia" w:hAnsi="Times New Roman"/>
                <w:sz w:val="15"/>
                <w:lang w:eastAsia="zh-CN"/>
              </w:rPr>
            </w:pPr>
          </w:p>
        </w:tc>
        <w:tc>
          <w:tcPr>
            <w:tcW w:w="5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0453BE" w14:textId="77777777" w:rsidR="00B105FA" w:rsidRPr="009B0552" w:rsidRDefault="00B105FA" w:rsidP="00685D0B">
            <w:pPr>
              <w:rPr>
                <w:rFonts w:ascii="Times New Roman" w:eastAsiaTheme="minorEastAsia" w:hAnsi="Times New Roman"/>
                <w:sz w:val="15"/>
                <w:lang w:eastAsia="zh-CN"/>
              </w:rPr>
            </w:pPr>
          </w:p>
        </w:tc>
      </w:tr>
      <w:tr w:rsidR="00B105FA" w:rsidRPr="009B0552" w14:paraId="3BC25A9E" w14:textId="77777777" w:rsidTr="00685D0B">
        <w:trPr>
          <w:trHeight w:val="486"/>
        </w:trPr>
        <w:tc>
          <w:tcPr>
            <w:tcW w:w="45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477034CB" w14:textId="77777777" w:rsidR="00B105FA" w:rsidRPr="009B0552" w:rsidRDefault="00B105FA" w:rsidP="00685D0B">
            <w:pPr>
              <w:rPr>
                <w:rFonts w:ascii="Times New Roman" w:eastAsiaTheme="minorEastAsia" w:hAnsi="Times New Roman"/>
                <w:sz w:val="15"/>
                <w:lang w:eastAsia="zh-CN"/>
              </w:rPr>
            </w:pPr>
          </w:p>
        </w:tc>
        <w:tc>
          <w:tcPr>
            <w:tcW w:w="5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A618BA" w14:textId="77777777" w:rsidR="00B105FA" w:rsidRPr="009B0552" w:rsidRDefault="00B105FA" w:rsidP="00685D0B">
            <w:pPr>
              <w:rPr>
                <w:rFonts w:ascii="Times New Roman" w:eastAsiaTheme="minorEastAsia" w:hAnsi="Times New Roman"/>
                <w:sz w:val="15"/>
                <w:lang w:eastAsia="zh-CN"/>
              </w:rPr>
            </w:pPr>
          </w:p>
        </w:tc>
        <w:tc>
          <w:tcPr>
            <w:tcW w:w="4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0F6E44" w14:textId="77777777" w:rsidR="00B105FA" w:rsidRPr="009B0552" w:rsidRDefault="00B105FA" w:rsidP="00685D0B">
            <w:pPr>
              <w:rPr>
                <w:rFonts w:ascii="Times New Roman" w:eastAsiaTheme="minorEastAsia" w:hAnsi="Times New Roman"/>
                <w:sz w:val="15"/>
                <w:lang w:eastAsia="zh-CN"/>
              </w:rPr>
            </w:pPr>
          </w:p>
        </w:tc>
        <w:tc>
          <w:tcPr>
            <w:tcW w:w="49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05E03F" w14:textId="77777777" w:rsidR="00B105FA" w:rsidRPr="009B0552" w:rsidRDefault="00B105FA" w:rsidP="00685D0B">
            <w:pPr>
              <w:rPr>
                <w:rFonts w:ascii="Times New Roman" w:eastAsiaTheme="minorEastAsia" w:hAnsi="Times New Roman"/>
                <w:sz w:val="15"/>
                <w:lang w:eastAsia="zh-CN"/>
              </w:rPr>
            </w:pPr>
          </w:p>
        </w:tc>
        <w:tc>
          <w:tcPr>
            <w:tcW w:w="5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78BDE9" w14:textId="77777777" w:rsidR="00B105FA" w:rsidRPr="009B0552" w:rsidRDefault="00B105FA" w:rsidP="00685D0B">
            <w:pPr>
              <w:rPr>
                <w:rFonts w:ascii="Times New Roman" w:eastAsiaTheme="minorEastAsia" w:hAnsi="Times New Roman"/>
                <w:sz w:val="15"/>
                <w:lang w:eastAsia="zh-CN"/>
              </w:rPr>
            </w:pPr>
          </w:p>
        </w:tc>
        <w:tc>
          <w:tcPr>
            <w:tcW w:w="628" w:type="pct"/>
            <w:tcBorders>
              <w:top w:val="single" w:sz="8" w:space="0" w:color="000000"/>
              <w:left w:val="single" w:sz="8" w:space="0" w:color="000000"/>
              <w:bottom w:val="single" w:sz="8" w:space="0" w:color="000000"/>
              <w:right w:val="single" w:sz="8" w:space="0" w:color="000000"/>
            </w:tcBorders>
            <w:vAlign w:val="center"/>
          </w:tcPr>
          <w:p w14:paraId="531A5235" w14:textId="77777777" w:rsidR="00B105FA" w:rsidRPr="009B0552" w:rsidRDefault="00B105FA" w:rsidP="00685D0B">
            <w:pPr>
              <w:rPr>
                <w:rFonts w:ascii="Times New Roman" w:eastAsiaTheme="minorEastAsia" w:hAnsi="Times New Roman"/>
                <w:sz w:val="15"/>
                <w:lang w:eastAsia="zh-CN"/>
              </w:rPr>
            </w:pPr>
          </w:p>
        </w:tc>
        <w:tc>
          <w:tcPr>
            <w:tcW w:w="766" w:type="pct"/>
            <w:tcBorders>
              <w:top w:val="single" w:sz="8" w:space="0" w:color="000000"/>
              <w:left w:val="single" w:sz="8" w:space="0" w:color="000000"/>
              <w:bottom w:val="single" w:sz="8" w:space="0" w:color="000000"/>
              <w:right w:val="single" w:sz="8" w:space="0" w:color="000000"/>
            </w:tcBorders>
            <w:vAlign w:val="center"/>
          </w:tcPr>
          <w:p w14:paraId="33D0AECB" w14:textId="77777777" w:rsidR="00B105FA" w:rsidRPr="009B0552" w:rsidRDefault="00B105FA" w:rsidP="00685D0B">
            <w:pPr>
              <w:rPr>
                <w:rFonts w:ascii="Times New Roman" w:eastAsiaTheme="minorEastAsia" w:hAnsi="Times New Roman"/>
                <w:sz w:val="15"/>
                <w:lang w:eastAsia="zh-CN"/>
              </w:rPr>
            </w:pPr>
          </w:p>
        </w:tc>
        <w:tc>
          <w:tcPr>
            <w:tcW w:w="59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CE7F08" w14:textId="77777777" w:rsidR="00B105FA" w:rsidRPr="009B0552" w:rsidRDefault="00B105FA" w:rsidP="00685D0B">
            <w:pPr>
              <w:rPr>
                <w:rFonts w:ascii="Times New Roman" w:eastAsiaTheme="minorEastAsia" w:hAnsi="Times New Roman"/>
                <w:sz w:val="15"/>
                <w:lang w:eastAsia="zh-CN"/>
              </w:rPr>
            </w:pPr>
          </w:p>
        </w:tc>
        <w:tc>
          <w:tcPr>
            <w:tcW w:w="5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EC3536" w14:textId="77777777" w:rsidR="00B105FA" w:rsidRPr="009B0552" w:rsidRDefault="00B105FA" w:rsidP="00685D0B">
            <w:pPr>
              <w:rPr>
                <w:rFonts w:ascii="Times New Roman" w:eastAsiaTheme="minorEastAsia" w:hAnsi="Times New Roman"/>
                <w:sz w:val="15"/>
                <w:lang w:eastAsia="zh-CN"/>
              </w:rPr>
            </w:pPr>
          </w:p>
        </w:tc>
      </w:tr>
    </w:tbl>
    <w:p w14:paraId="0DD3E238" w14:textId="5AA33D0F" w:rsidR="00B105FA" w:rsidRDefault="00B105FA" w:rsidP="00FA1B7C">
      <w:pPr>
        <w:spacing w:beforeLines="50" w:before="120" w:after="120" w:line="260" w:lineRule="exact"/>
        <w:jc w:val="both"/>
        <w:rPr>
          <w:rFonts w:ascii="Arial" w:eastAsiaTheme="minorEastAsia" w:hAnsi="Arial" w:cs="Arial"/>
          <w:b/>
          <w:szCs w:val="21"/>
          <w:lang w:val="en-GB" w:eastAsia="zh-CN"/>
        </w:rPr>
      </w:pPr>
    </w:p>
    <w:p w14:paraId="436A54DF" w14:textId="23B25482" w:rsidR="00F20A36" w:rsidRPr="0096633C" w:rsidRDefault="00AE685E" w:rsidP="00FA1B7C">
      <w:pPr>
        <w:spacing w:beforeLines="50" w:before="120" w:after="120" w:line="260" w:lineRule="exact"/>
        <w:jc w:val="both"/>
        <w:rPr>
          <w:rFonts w:ascii="Arial" w:eastAsiaTheme="minorEastAsia" w:hAnsi="Arial" w:cs="Arial"/>
          <w:szCs w:val="21"/>
          <w:u w:val="single"/>
          <w:lang w:val="en-GB" w:eastAsia="zh-CN"/>
        </w:rPr>
      </w:pPr>
      <w:r>
        <w:rPr>
          <w:rFonts w:ascii="Arial" w:eastAsiaTheme="minorEastAsia" w:hAnsi="Arial" w:cs="Arial"/>
          <w:szCs w:val="21"/>
          <w:u w:val="single"/>
          <w:lang w:val="en-GB" w:eastAsia="zh-CN"/>
        </w:rPr>
        <w:t>The o</w:t>
      </w:r>
      <w:r w:rsidR="00F20A36" w:rsidRPr="0096633C">
        <w:rPr>
          <w:rFonts w:ascii="Arial" w:eastAsiaTheme="minorEastAsia" w:hAnsi="Arial" w:cs="Arial"/>
          <w:szCs w:val="21"/>
          <w:u w:val="single"/>
          <w:lang w:val="en-GB" w:eastAsia="zh-CN"/>
        </w:rPr>
        <w:t>verall procedure of LCM</w:t>
      </w:r>
    </w:p>
    <w:p w14:paraId="03B6CF82" w14:textId="77777777" w:rsidR="00F04021" w:rsidRDefault="00F04021" w:rsidP="00F04021">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7: </w:t>
      </w:r>
      <w:r>
        <w:rPr>
          <w:rFonts w:ascii="Arial" w:eastAsiaTheme="minorEastAsia" w:hAnsi="Arial" w:cs="Arial" w:hint="eastAsia"/>
          <w:b/>
          <w:szCs w:val="21"/>
          <w:lang w:val="en-GB" w:eastAsia="zh-CN"/>
        </w:rPr>
        <w:t>RAN</w:t>
      </w:r>
      <w:r>
        <w:rPr>
          <w:rFonts w:ascii="Arial" w:eastAsiaTheme="minorEastAsia" w:hAnsi="Arial" w:cs="Arial"/>
          <w:b/>
          <w:szCs w:val="21"/>
          <w:lang w:val="en-GB" w:eastAsia="zh-CN"/>
        </w:rPr>
        <w:t xml:space="preserve">2 </w:t>
      </w:r>
      <w:r>
        <w:rPr>
          <w:rFonts w:ascii="Arial" w:eastAsiaTheme="minorEastAsia" w:hAnsi="Arial" w:cs="Arial" w:hint="eastAsia"/>
          <w:b/>
          <w:szCs w:val="21"/>
          <w:lang w:val="en-GB" w:eastAsia="zh-CN"/>
        </w:rPr>
        <w:t>to</w:t>
      </w:r>
      <w:r>
        <w:rPr>
          <w:rFonts w:ascii="Arial" w:eastAsiaTheme="minorEastAsia" w:hAnsi="Arial" w:cs="Arial"/>
          <w:b/>
          <w:szCs w:val="21"/>
          <w:lang w:val="en-GB" w:eastAsia="zh-CN"/>
        </w:rPr>
        <w:t xml:space="preserve"> discuss the overall </w:t>
      </w:r>
      <w:proofErr w:type="spellStart"/>
      <w:r>
        <w:rPr>
          <w:rFonts w:ascii="Arial" w:eastAsiaTheme="minorEastAsia" w:hAnsi="Arial" w:cs="Arial"/>
          <w:b/>
          <w:szCs w:val="21"/>
          <w:lang w:val="en-GB" w:eastAsia="zh-CN"/>
        </w:rPr>
        <w:t>signaling</w:t>
      </w:r>
      <w:proofErr w:type="spellEnd"/>
      <w:r>
        <w:rPr>
          <w:rFonts w:ascii="Arial" w:eastAsiaTheme="minorEastAsia" w:hAnsi="Arial" w:cs="Arial"/>
          <w:b/>
          <w:szCs w:val="21"/>
          <w:lang w:val="en-GB" w:eastAsia="zh-CN"/>
        </w:rPr>
        <w:t xml:space="preserve"> procedure of model life cycle management to </w:t>
      </w:r>
      <w:r>
        <w:rPr>
          <w:rFonts w:ascii="Arial" w:eastAsiaTheme="minorEastAsia" w:hAnsi="Arial" w:cs="Arial" w:hint="eastAsia"/>
          <w:b/>
          <w:szCs w:val="21"/>
          <w:lang w:val="en-GB" w:eastAsia="zh-CN"/>
        </w:rPr>
        <w:t>facilitate</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the</w:t>
      </w:r>
      <w:r>
        <w:rPr>
          <w:rFonts w:ascii="Arial" w:eastAsiaTheme="minorEastAsia" w:hAnsi="Arial" w:cs="Arial"/>
          <w:b/>
          <w:szCs w:val="21"/>
          <w:lang w:val="en-GB" w:eastAsia="zh-CN"/>
        </w:rPr>
        <w:t xml:space="preserve"> procedure </w:t>
      </w:r>
      <w:r>
        <w:rPr>
          <w:rFonts w:ascii="Arial" w:eastAsiaTheme="minorEastAsia" w:hAnsi="Arial" w:cs="Arial" w:hint="eastAsia"/>
          <w:b/>
          <w:szCs w:val="21"/>
          <w:lang w:val="en-GB" w:eastAsia="zh-CN"/>
        </w:rPr>
        <w:t>discussion</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for</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each</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use</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case</w:t>
      </w:r>
      <w:r>
        <w:rPr>
          <w:rFonts w:ascii="Arial" w:eastAsiaTheme="minorEastAsia" w:hAnsi="Arial" w:cs="Arial"/>
          <w:b/>
          <w:szCs w:val="21"/>
          <w:lang w:val="en-GB" w:eastAsia="zh-CN"/>
        </w:rPr>
        <w:t>.</w:t>
      </w:r>
    </w:p>
    <w:p w14:paraId="55F81139" w14:textId="241877E1" w:rsidR="009C5ED5" w:rsidRDefault="009C5ED5" w:rsidP="00FA1B7C">
      <w:pPr>
        <w:spacing w:beforeLines="50" w:before="120" w:after="120" w:line="260" w:lineRule="exact"/>
        <w:jc w:val="both"/>
        <w:rPr>
          <w:rFonts w:ascii="Arial" w:eastAsiaTheme="minorEastAsia" w:hAnsi="Arial" w:cs="Arial"/>
          <w:b/>
          <w:szCs w:val="21"/>
          <w:lang w:val="en-GB" w:eastAsia="zh-CN"/>
        </w:rPr>
      </w:pPr>
    </w:p>
    <w:p w14:paraId="59BBA7F0" w14:textId="3882F407" w:rsidR="00F52214" w:rsidRPr="00F52214" w:rsidRDefault="00F52214" w:rsidP="00FA1B7C">
      <w:pPr>
        <w:spacing w:beforeLines="50" w:before="120" w:after="120" w:line="260" w:lineRule="exact"/>
        <w:jc w:val="both"/>
        <w:rPr>
          <w:rFonts w:ascii="Arial" w:eastAsiaTheme="minorEastAsia" w:hAnsi="Arial" w:cs="Arial"/>
          <w:szCs w:val="21"/>
          <w:lang w:val="en-GB" w:eastAsia="zh-CN"/>
        </w:rPr>
      </w:pPr>
      <w:r w:rsidRPr="00F52214">
        <w:rPr>
          <w:rFonts w:ascii="Arial" w:eastAsiaTheme="minorEastAsia" w:hAnsi="Arial" w:cs="Arial" w:hint="eastAsia"/>
          <w:szCs w:val="21"/>
          <w:lang w:val="en-GB" w:eastAsia="zh-CN"/>
        </w:rPr>
        <w:t>N</w:t>
      </w:r>
      <w:r w:rsidRPr="00F52214">
        <w:rPr>
          <w:rFonts w:ascii="Arial" w:eastAsiaTheme="minorEastAsia" w:hAnsi="Arial" w:cs="Arial"/>
          <w:szCs w:val="21"/>
          <w:lang w:val="en-GB" w:eastAsia="zh-CN"/>
        </w:rPr>
        <w:t xml:space="preserve">ote: </w:t>
      </w:r>
      <w:r>
        <w:rPr>
          <w:rFonts w:ascii="Arial" w:eastAsiaTheme="minorEastAsia" w:hAnsi="Arial" w:cs="Arial" w:hint="eastAsia"/>
          <w:szCs w:val="21"/>
          <w:lang w:val="en-GB" w:eastAsia="zh-CN"/>
        </w:rPr>
        <w:t>The</w:t>
      </w:r>
      <w:r>
        <w:rPr>
          <w:rFonts w:ascii="Arial" w:eastAsiaTheme="minorEastAsia" w:hAnsi="Arial" w:cs="Arial"/>
          <w:szCs w:val="21"/>
          <w:lang w:val="en-GB" w:eastAsia="zh-CN"/>
        </w:rPr>
        <w:t xml:space="preserve"> further analysis of functionality mapping and procedure for each use case are attached in the Annex for information.</w:t>
      </w:r>
    </w:p>
    <w:p w14:paraId="300E5762"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313B1EF9" w14:textId="77777777" w:rsidR="00650054" w:rsidRDefault="00C5269D">
      <w:pPr>
        <w:spacing w:after="120"/>
        <w:jc w:val="both"/>
        <w:rPr>
          <w:rFonts w:ascii="Times New Roman" w:eastAsia="宋体" w:hAnsi="Times New Roman"/>
          <w:lang w:val="en-GB" w:eastAsia="zh-CN"/>
        </w:rPr>
      </w:pPr>
      <w:r>
        <w:rPr>
          <w:rFonts w:ascii="Times New Roman" w:eastAsia="宋体" w:hAnsi="Times New Roman"/>
          <w:lang w:val="en-GB" w:eastAsia="zh-CN"/>
        </w:rPr>
        <w:t xml:space="preserve">[1]. </w:t>
      </w:r>
      <w:r>
        <w:rPr>
          <w:rFonts w:ascii="Times New Roman" w:hAnsi="Times New Roman"/>
          <w:szCs w:val="21"/>
        </w:rPr>
        <w:t>RP-213599</w:t>
      </w:r>
      <w:r>
        <w:rPr>
          <w:rFonts w:ascii="Times New Roman" w:eastAsia="宋体" w:hAnsi="Times New Roman"/>
          <w:lang w:val="en-GB" w:eastAsia="zh-CN"/>
        </w:rPr>
        <w:tab/>
      </w:r>
      <w:r>
        <w:rPr>
          <w:rFonts w:ascii="Times New Roman" w:eastAsia="宋体" w:hAnsi="Times New Roman"/>
          <w:lang w:val="en-GB" w:eastAsia="zh-CN"/>
        </w:rPr>
        <w:tab/>
        <w:t>Study on Artificial Intelligence (AI)/Machine Learning (ML) for NR Air Interface</w:t>
      </w:r>
    </w:p>
    <w:p w14:paraId="441FFE2A" w14:textId="48893630" w:rsidR="00650054" w:rsidRDefault="00650054">
      <w:pPr>
        <w:rPr>
          <w:rFonts w:eastAsiaTheme="minorEastAsia"/>
          <w:lang w:eastAsia="zh-CN"/>
        </w:rPr>
      </w:pPr>
    </w:p>
    <w:p w14:paraId="7510E0AB" w14:textId="11DCAFF1" w:rsidR="009A65D1" w:rsidRDefault="00AC4DF2" w:rsidP="009A65D1">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Annex</w:t>
      </w:r>
    </w:p>
    <w:p w14:paraId="3FDC404E" w14:textId="39F03A37" w:rsidR="00AC4DF2" w:rsidRDefault="00AC4DF2" w:rsidP="00AC4DF2">
      <w:pPr>
        <w:pStyle w:val="2"/>
        <w:numPr>
          <w:ilvl w:val="0"/>
          <w:numId w:val="0"/>
        </w:numPr>
        <w:rPr>
          <w:b w:val="0"/>
          <w:lang w:val="en-US"/>
        </w:rPr>
      </w:pPr>
      <w:r>
        <w:rPr>
          <w:b w:val="0"/>
          <w:lang w:val="en-US"/>
        </w:rPr>
        <w:t xml:space="preserve">5.1 </w:t>
      </w:r>
      <w:r w:rsidR="009B69DE">
        <w:rPr>
          <w:b w:val="0"/>
          <w:lang w:val="en-US"/>
        </w:rPr>
        <w:t xml:space="preserve">Functionality </w:t>
      </w:r>
      <w:r w:rsidR="009B69DE" w:rsidRPr="006B7978">
        <w:rPr>
          <w:b w:val="0"/>
          <w:lang w:val="en-US"/>
        </w:rPr>
        <w:t>Mapping</w:t>
      </w:r>
      <w:r w:rsidR="009B69DE">
        <w:rPr>
          <w:b w:val="0"/>
          <w:lang w:val="en-US"/>
        </w:rPr>
        <w:t xml:space="preserve"> and </w:t>
      </w:r>
      <w:r w:rsidR="00625081">
        <w:rPr>
          <w:b w:val="0"/>
          <w:lang w:val="en-US"/>
        </w:rPr>
        <w:t>P</w:t>
      </w:r>
      <w:r w:rsidR="009B69DE">
        <w:rPr>
          <w:b w:val="0"/>
          <w:lang w:val="en-US"/>
        </w:rPr>
        <w:t>rocedure</w:t>
      </w:r>
      <w:r w:rsidR="009B69DE" w:rsidRPr="006B7978">
        <w:rPr>
          <w:b w:val="0"/>
          <w:lang w:val="en-US"/>
        </w:rPr>
        <w:t xml:space="preserve"> of </w:t>
      </w:r>
      <w:r w:rsidR="009B69DE">
        <w:rPr>
          <w:b w:val="0"/>
          <w:lang w:val="en-US"/>
        </w:rPr>
        <w:t>CSI</w:t>
      </w:r>
      <w:r w:rsidR="00656209">
        <w:rPr>
          <w:b w:val="0"/>
          <w:lang w:val="en-US"/>
        </w:rPr>
        <w:t xml:space="preserve"> compression</w:t>
      </w:r>
    </w:p>
    <w:p w14:paraId="41721C11" w14:textId="3B4B9176" w:rsidR="00AC4DF2" w:rsidRDefault="00534864" w:rsidP="00C7113F">
      <w:pPr>
        <w:rPr>
          <w:rFonts w:ascii="Times New Roman" w:hAnsi="Times New Roman"/>
          <w:szCs w:val="21"/>
        </w:rPr>
      </w:pPr>
      <w:r>
        <w:rPr>
          <w:rFonts w:ascii="Times New Roman" w:hAnsi="Times New Roman"/>
          <w:szCs w:val="21"/>
        </w:rPr>
        <w:t xml:space="preserve">RAN1 reached the following agreements regarding </w:t>
      </w:r>
      <w:r w:rsidR="00E75911">
        <w:rPr>
          <w:rFonts w:ascii="Times New Roman" w:hAnsi="Times New Roman"/>
          <w:szCs w:val="21"/>
        </w:rPr>
        <w:t>CSI compression</w:t>
      </w:r>
      <w:r>
        <w:rPr>
          <w:rFonts w:ascii="Times New Roman" w:hAnsi="Times New Roman"/>
          <w:szCs w:val="21"/>
        </w:rPr>
        <w:t xml:space="preserve"> use case in previous RAN1 meetings:</w:t>
      </w:r>
    </w:p>
    <w:tbl>
      <w:tblPr>
        <w:tblStyle w:val="aff5"/>
        <w:tblW w:w="0" w:type="auto"/>
        <w:tblLook w:val="04A0" w:firstRow="1" w:lastRow="0" w:firstColumn="1" w:lastColumn="0" w:noHBand="0" w:noVBand="1"/>
      </w:tblPr>
      <w:tblGrid>
        <w:gridCol w:w="9060"/>
      </w:tblGrid>
      <w:tr w:rsidR="00BC4385" w14:paraId="4CA0A449" w14:textId="77777777" w:rsidTr="00BC4385">
        <w:tc>
          <w:tcPr>
            <w:tcW w:w="9060" w:type="dxa"/>
          </w:tcPr>
          <w:p w14:paraId="58A75812" w14:textId="77777777" w:rsidR="00BC4385" w:rsidRPr="00BC4385" w:rsidRDefault="00BC4385" w:rsidP="00BC4385">
            <w:pPr>
              <w:rPr>
                <w:rFonts w:ascii="Times" w:eastAsia="等线" w:hAnsi="Times"/>
                <w:b/>
                <w:bCs/>
                <w:i/>
                <w:iCs/>
                <w:szCs w:val="20"/>
                <w:highlight w:val="green"/>
                <w:lang w:val="en-GB" w:eastAsia="zh-CN"/>
              </w:rPr>
            </w:pPr>
            <w:r w:rsidRPr="00BC4385">
              <w:rPr>
                <w:rFonts w:ascii="Times" w:eastAsia="等线" w:hAnsi="Times" w:hint="eastAsia"/>
                <w:b/>
                <w:bCs/>
                <w:i/>
                <w:iCs/>
                <w:szCs w:val="20"/>
                <w:highlight w:val="green"/>
                <w:lang w:val="en-GB" w:eastAsia="zh-CN"/>
              </w:rPr>
              <w:t>A</w:t>
            </w:r>
            <w:r w:rsidRPr="00BC4385">
              <w:rPr>
                <w:rFonts w:ascii="Times" w:eastAsia="等线" w:hAnsi="Times"/>
                <w:b/>
                <w:bCs/>
                <w:i/>
                <w:iCs/>
                <w:szCs w:val="20"/>
                <w:highlight w:val="green"/>
                <w:lang w:val="en-GB" w:eastAsia="zh-CN"/>
              </w:rPr>
              <w:t>greement</w:t>
            </w:r>
          </w:p>
          <w:p w14:paraId="26EA9936" w14:textId="77777777" w:rsidR="00BC4385" w:rsidRPr="00BC4385" w:rsidRDefault="00BC4385" w:rsidP="00BC4385">
            <w:pPr>
              <w:rPr>
                <w:rFonts w:ascii="Times" w:eastAsia="Malgun Gothic" w:hAnsi="Times"/>
                <w:b/>
                <w:bCs/>
                <w:i/>
                <w:iCs/>
                <w:szCs w:val="20"/>
                <w:lang w:val="en-GB"/>
              </w:rPr>
            </w:pPr>
          </w:p>
          <w:p w14:paraId="11046AF6" w14:textId="77777777" w:rsidR="00BC4385" w:rsidRPr="00BC4385" w:rsidRDefault="00BC4385" w:rsidP="00BC4385">
            <w:pPr>
              <w:rPr>
                <w:rFonts w:ascii="Times" w:eastAsia="Batang" w:hAnsi="Times"/>
                <w:b/>
                <w:bCs/>
                <w:i/>
                <w:iCs/>
                <w:szCs w:val="20"/>
                <w:lang w:val="en-GB"/>
              </w:rPr>
            </w:pPr>
            <w:r w:rsidRPr="00BC4385">
              <w:rPr>
                <w:rFonts w:ascii="Times" w:eastAsia="Malgun Gothic" w:hAnsi="Times"/>
                <w:b/>
                <w:bCs/>
                <w:i/>
                <w:iCs/>
                <w:szCs w:val="20"/>
                <w:lang w:val="en-GB"/>
              </w:rPr>
              <w:t xml:space="preserve">In CSI compression using two-sided model use case, </w:t>
            </w:r>
            <w:r w:rsidRPr="00BC4385">
              <w:rPr>
                <w:rFonts w:ascii="Times" w:eastAsia="Batang" w:hAnsi="Times"/>
                <w:b/>
                <w:bCs/>
                <w:i/>
                <w:iCs/>
                <w:szCs w:val="20"/>
                <w:lang w:val="en-GB"/>
              </w:rPr>
              <w:t xml:space="preserve">study potential specification impact for performance monitoring including: </w:t>
            </w:r>
          </w:p>
          <w:p w14:paraId="718817A3" w14:textId="77777777" w:rsidR="00BC4385" w:rsidRPr="00BC4385" w:rsidRDefault="00BC4385" w:rsidP="00A14A4A">
            <w:pPr>
              <w:numPr>
                <w:ilvl w:val="0"/>
                <w:numId w:val="19"/>
              </w:numPr>
              <w:overflowPunct w:val="0"/>
              <w:autoSpaceDE w:val="0"/>
              <w:autoSpaceDN w:val="0"/>
              <w:adjustRightInd w:val="0"/>
              <w:spacing w:before="100" w:beforeAutospacing="1" w:after="180" w:line="259" w:lineRule="auto"/>
              <w:jc w:val="both"/>
              <w:textAlignment w:val="baseline"/>
              <w:rPr>
                <w:rFonts w:ascii="Times" w:eastAsia="Batang" w:hAnsi="Times"/>
                <w:b/>
                <w:bCs/>
                <w:i/>
                <w:iCs/>
                <w:szCs w:val="20"/>
                <w:lang w:val="en-GB" w:eastAsia="x-none"/>
              </w:rPr>
            </w:pPr>
            <w:r w:rsidRPr="00BC4385">
              <w:rPr>
                <w:rFonts w:ascii="Times" w:eastAsia="Batang" w:hAnsi="Times"/>
                <w:b/>
                <w:bCs/>
                <w:i/>
                <w:iCs/>
                <w:szCs w:val="20"/>
                <w:lang w:val="en-GB" w:eastAsia="x-none"/>
              </w:rPr>
              <w:t xml:space="preserve">NW-side performance monitoring:  NW monitors the performance and make decisions of model activation/ deactivation/updating/switching    </w:t>
            </w:r>
          </w:p>
          <w:p w14:paraId="0CFFB1DE" w14:textId="77777777" w:rsidR="00BC4385" w:rsidRPr="00BC4385" w:rsidRDefault="00BC4385" w:rsidP="00A14A4A">
            <w:pPr>
              <w:numPr>
                <w:ilvl w:val="0"/>
                <w:numId w:val="19"/>
              </w:numPr>
              <w:overflowPunct w:val="0"/>
              <w:autoSpaceDE w:val="0"/>
              <w:autoSpaceDN w:val="0"/>
              <w:adjustRightInd w:val="0"/>
              <w:spacing w:before="100" w:beforeAutospacing="1" w:after="180" w:line="259" w:lineRule="auto"/>
              <w:jc w:val="both"/>
              <w:textAlignment w:val="baseline"/>
              <w:rPr>
                <w:rFonts w:ascii="Times" w:eastAsia="Batang" w:hAnsi="Times"/>
                <w:b/>
                <w:bCs/>
                <w:i/>
                <w:iCs/>
                <w:szCs w:val="20"/>
                <w:lang w:val="en-GB" w:eastAsia="x-none"/>
              </w:rPr>
            </w:pPr>
            <w:r w:rsidRPr="00BC4385">
              <w:rPr>
                <w:rFonts w:ascii="Times" w:eastAsia="Batang" w:hAnsi="Times"/>
                <w:b/>
                <w:bCs/>
                <w:i/>
                <w:iCs/>
                <w:szCs w:val="20"/>
                <w:lang w:val="en-GB" w:eastAsia="x-none"/>
              </w:rPr>
              <w:t xml:space="preserve">UE-side performance monitoring: UE monitors the performance and reports to Network, NW makes decisions of model activation/ deactivation/updating/switching    </w:t>
            </w:r>
          </w:p>
          <w:p w14:paraId="5C4C54C2" w14:textId="3CC6CE96" w:rsidR="00BC4385" w:rsidRDefault="00BC4385" w:rsidP="00C7113F">
            <w:pPr>
              <w:rPr>
                <w:rFonts w:eastAsiaTheme="minorEastAsia"/>
                <w:lang w:eastAsia="zh-CN"/>
              </w:rPr>
            </w:pPr>
          </w:p>
          <w:p w14:paraId="6566D29E" w14:textId="77777777" w:rsidR="00A34B37" w:rsidRPr="00A34B37" w:rsidRDefault="00A34B37" w:rsidP="006440F5">
            <w:pPr>
              <w:keepNext/>
              <w:widowControl w:val="0"/>
              <w:spacing w:before="240" w:after="60"/>
              <w:outlineLvl w:val="1"/>
              <w:rPr>
                <w:rFonts w:ascii="Arial" w:eastAsia="Batang" w:hAnsi="Arial"/>
                <w:szCs w:val="20"/>
                <w:highlight w:val="green"/>
                <w:lang w:val="en-GB" w:eastAsia="x-none"/>
              </w:rPr>
            </w:pPr>
            <w:r w:rsidRPr="00A34B37">
              <w:rPr>
                <w:rFonts w:ascii="Arial" w:eastAsia="Batang" w:hAnsi="Arial"/>
                <w:b/>
                <w:bCs/>
                <w:i/>
                <w:iCs/>
                <w:szCs w:val="20"/>
                <w:highlight w:val="green"/>
                <w:lang w:val="en-GB" w:eastAsia="x-none"/>
              </w:rPr>
              <w:lastRenderedPageBreak/>
              <w:t>Agreement</w:t>
            </w:r>
          </w:p>
          <w:p w14:paraId="34AAEC5D" w14:textId="77777777" w:rsidR="00A34B37" w:rsidRPr="00A34B37" w:rsidRDefault="00A34B37" w:rsidP="00A34B37">
            <w:pPr>
              <w:rPr>
                <w:rFonts w:ascii="Times" w:eastAsia="Malgun Gothic" w:hAnsi="Times"/>
                <w:b/>
                <w:bCs/>
                <w:i/>
                <w:iCs/>
                <w:szCs w:val="20"/>
                <w:lang w:val="en-GB"/>
              </w:rPr>
            </w:pPr>
            <w:r w:rsidRPr="00A34B37">
              <w:rPr>
                <w:rFonts w:ascii="Times" w:eastAsia="Malgun Gothic" w:hAnsi="Times"/>
                <w:b/>
                <w:bCs/>
                <w:i/>
                <w:iCs/>
                <w:szCs w:val="20"/>
                <w:lang w:val="en-GB"/>
              </w:rPr>
              <w:t>In CSI compression using two-sided model use case, the following AI/ML model training collaborations will be further studied:</w:t>
            </w:r>
          </w:p>
          <w:p w14:paraId="1C3A7405" w14:textId="77777777" w:rsidR="00A34B37" w:rsidRPr="00A34B37" w:rsidRDefault="00A34B37" w:rsidP="00A14A4A">
            <w:pPr>
              <w:numPr>
                <w:ilvl w:val="0"/>
                <w:numId w:val="12"/>
              </w:numPr>
              <w:overflowPunct w:val="0"/>
              <w:autoSpaceDE w:val="0"/>
              <w:autoSpaceDN w:val="0"/>
              <w:adjustRightInd w:val="0"/>
              <w:spacing w:before="100" w:beforeAutospacing="1" w:after="180" w:line="259" w:lineRule="auto"/>
              <w:textAlignment w:val="baseline"/>
              <w:rPr>
                <w:rFonts w:ascii="Times" w:eastAsia="Batang" w:hAnsi="Times"/>
                <w:b/>
                <w:bCs/>
                <w:i/>
                <w:iCs/>
                <w:szCs w:val="20"/>
                <w:lang w:val="en-GB" w:eastAsia="x-none"/>
              </w:rPr>
            </w:pPr>
            <w:r w:rsidRPr="00A34B37">
              <w:rPr>
                <w:rFonts w:ascii="Times" w:eastAsia="Batang" w:hAnsi="Times"/>
                <w:b/>
                <w:bCs/>
                <w:i/>
                <w:iCs/>
                <w:szCs w:val="20"/>
                <w:lang w:val="en-GB" w:eastAsia="x-none"/>
              </w:rPr>
              <w:t>Type 1: Joint training of the two-sided model at a single side/entity, e.g., UE-sided or Network-sided.</w:t>
            </w:r>
          </w:p>
          <w:p w14:paraId="09819B31" w14:textId="77777777" w:rsidR="00A34B37" w:rsidRPr="00A34B37" w:rsidRDefault="00A34B37" w:rsidP="00A14A4A">
            <w:pPr>
              <w:numPr>
                <w:ilvl w:val="0"/>
                <w:numId w:val="12"/>
              </w:numPr>
              <w:overflowPunct w:val="0"/>
              <w:autoSpaceDE w:val="0"/>
              <w:autoSpaceDN w:val="0"/>
              <w:adjustRightInd w:val="0"/>
              <w:spacing w:before="100" w:beforeAutospacing="1" w:after="180" w:line="259" w:lineRule="auto"/>
              <w:textAlignment w:val="baseline"/>
              <w:rPr>
                <w:rFonts w:ascii="Times" w:eastAsia="Malgun Gothic" w:hAnsi="Times"/>
                <w:b/>
                <w:bCs/>
                <w:i/>
                <w:iCs/>
                <w:szCs w:val="20"/>
                <w:lang w:eastAsia="x-none"/>
              </w:rPr>
            </w:pPr>
            <w:r w:rsidRPr="00A34B37">
              <w:rPr>
                <w:rFonts w:ascii="Times" w:eastAsia="Malgun Gothic" w:hAnsi="Times"/>
                <w:b/>
                <w:bCs/>
                <w:i/>
                <w:iCs/>
                <w:szCs w:val="20"/>
                <w:lang w:eastAsia="x-none"/>
              </w:rPr>
              <w:t xml:space="preserve">Type 2: </w:t>
            </w:r>
            <w:r w:rsidRPr="00A34B37">
              <w:rPr>
                <w:rFonts w:ascii="Times" w:eastAsia="Batang" w:hAnsi="Times"/>
                <w:b/>
                <w:bCs/>
                <w:i/>
                <w:iCs/>
                <w:szCs w:val="20"/>
                <w:lang w:val="en-GB" w:eastAsia="x-none"/>
              </w:rPr>
              <w:t>Joint training of the two-sided model at network side and UE side, repectively</w:t>
            </w:r>
            <w:r w:rsidRPr="00A34B37">
              <w:rPr>
                <w:rFonts w:ascii="Times" w:eastAsia="Malgun Gothic" w:hAnsi="Times"/>
                <w:b/>
                <w:bCs/>
                <w:i/>
                <w:iCs/>
                <w:szCs w:val="20"/>
                <w:lang w:eastAsia="x-none"/>
              </w:rPr>
              <w:t>.</w:t>
            </w:r>
          </w:p>
          <w:p w14:paraId="4C2B6331" w14:textId="77777777" w:rsidR="00A34B37" w:rsidRPr="00A34B37" w:rsidRDefault="00A34B37" w:rsidP="00A14A4A">
            <w:pPr>
              <w:numPr>
                <w:ilvl w:val="0"/>
                <w:numId w:val="12"/>
              </w:numPr>
              <w:overflowPunct w:val="0"/>
              <w:autoSpaceDE w:val="0"/>
              <w:autoSpaceDN w:val="0"/>
              <w:adjustRightInd w:val="0"/>
              <w:spacing w:before="100" w:beforeAutospacing="1" w:after="180" w:line="259" w:lineRule="auto"/>
              <w:textAlignment w:val="baseline"/>
              <w:rPr>
                <w:rFonts w:ascii="Times" w:eastAsia="Malgun Gothic" w:hAnsi="Times"/>
                <w:b/>
                <w:bCs/>
                <w:i/>
                <w:iCs/>
                <w:szCs w:val="20"/>
                <w:lang w:eastAsia="x-none"/>
              </w:rPr>
            </w:pPr>
            <w:r w:rsidRPr="00A34B37">
              <w:rPr>
                <w:rFonts w:ascii="Times" w:eastAsia="Malgun Gothic" w:hAnsi="Times"/>
                <w:b/>
                <w:bCs/>
                <w:i/>
                <w:iCs/>
                <w:szCs w:val="20"/>
                <w:lang w:eastAsia="x-none"/>
              </w:rPr>
              <w:t xml:space="preserve">Type 3: </w:t>
            </w:r>
            <w:r w:rsidRPr="00A34B37">
              <w:rPr>
                <w:rFonts w:ascii="Times" w:eastAsia="Batang" w:hAnsi="Times"/>
                <w:b/>
                <w:bCs/>
                <w:i/>
                <w:iCs/>
                <w:szCs w:val="20"/>
                <w:lang w:val="en-GB" w:eastAsia="x-none"/>
              </w:rPr>
              <w:t>Separate training at network side and UE side, where the UE-side CSI generation part and the network-side CSI reconstruction part are trained by UE side and network side, respectively.</w:t>
            </w:r>
          </w:p>
          <w:p w14:paraId="775C7230" w14:textId="77777777" w:rsidR="00903B1A" w:rsidRPr="00903B1A" w:rsidRDefault="00903B1A" w:rsidP="00903B1A">
            <w:pPr>
              <w:rPr>
                <w:rFonts w:ascii="Times" w:eastAsia="Malgun Gothic" w:hAnsi="Times"/>
                <w:b/>
                <w:bCs/>
                <w:lang w:val="en-GB"/>
              </w:rPr>
            </w:pPr>
            <w:r w:rsidRPr="00903B1A">
              <w:rPr>
                <w:rFonts w:ascii="Times" w:eastAsia="Malgun Gothic" w:hAnsi="Times" w:hint="eastAsia"/>
                <w:b/>
                <w:bCs/>
                <w:lang w:val="en-GB"/>
              </w:rPr>
              <w:t>C</w:t>
            </w:r>
            <w:r w:rsidRPr="00903B1A">
              <w:rPr>
                <w:rFonts w:ascii="Times" w:eastAsia="Malgun Gothic" w:hAnsi="Times"/>
                <w:b/>
                <w:bCs/>
                <w:lang w:val="en-GB"/>
              </w:rPr>
              <w:t>onclusion</w:t>
            </w:r>
          </w:p>
          <w:p w14:paraId="309581DE" w14:textId="77777777" w:rsidR="00903B1A" w:rsidRPr="00903B1A" w:rsidRDefault="00903B1A" w:rsidP="00903B1A">
            <w:pPr>
              <w:rPr>
                <w:rFonts w:ascii="Times" w:eastAsia="Malgun Gothic" w:hAnsi="Times"/>
                <w:b/>
                <w:bCs/>
                <w:i/>
                <w:iCs/>
                <w:lang w:val="en-GB"/>
              </w:rPr>
            </w:pPr>
            <w:r w:rsidRPr="00903B1A">
              <w:rPr>
                <w:rFonts w:ascii="Times" w:eastAsia="Malgun Gothic" w:hAnsi="Times"/>
                <w:b/>
                <w:bCs/>
                <w:i/>
                <w:iCs/>
                <w:lang w:val="en-GB"/>
              </w:rPr>
              <w:t>In CSI compression using two-sided model use case, training collaboration type 2 over the air interface for model training (not including model update) is deprioritized in R18 SI.</w:t>
            </w:r>
          </w:p>
          <w:p w14:paraId="7E924652" w14:textId="605C9EFE" w:rsidR="00903B1A" w:rsidRDefault="00903B1A" w:rsidP="00C7113F">
            <w:pPr>
              <w:rPr>
                <w:rFonts w:eastAsiaTheme="minorEastAsia"/>
                <w:lang w:eastAsia="zh-CN"/>
              </w:rPr>
            </w:pPr>
          </w:p>
        </w:tc>
      </w:tr>
    </w:tbl>
    <w:p w14:paraId="39B9E530" w14:textId="4FF61B22" w:rsidR="00A14B5E" w:rsidRDefault="00A14B5E" w:rsidP="00A14B5E">
      <w:pPr>
        <w:spacing w:beforeLines="50" w:before="120" w:after="120" w:line="260" w:lineRule="exact"/>
        <w:jc w:val="both"/>
        <w:rPr>
          <w:rFonts w:ascii="Times New Roman" w:hAnsi="Times New Roman"/>
          <w:szCs w:val="21"/>
        </w:rPr>
      </w:pPr>
      <w:r>
        <w:rPr>
          <w:rFonts w:ascii="Times New Roman" w:hAnsi="Times New Roman"/>
          <w:szCs w:val="21"/>
        </w:rPr>
        <w:lastRenderedPageBreak/>
        <w:t>Based on RAN1’s agreements, we under</w:t>
      </w:r>
      <w:r w:rsidR="00625081">
        <w:rPr>
          <w:rFonts w:ascii="Times New Roman" w:hAnsi="Times New Roman"/>
          <w:szCs w:val="21"/>
        </w:rPr>
        <w:t>s</w:t>
      </w:r>
      <w:r>
        <w:rPr>
          <w:rFonts w:ascii="Times New Roman" w:hAnsi="Times New Roman"/>
          <w:szCs w:val="21"/>
        </w:rPr>
        <w:t>tand that the m</w:t>
      </w:r>
      <w:r w:rsidRPr="00076420">
        <w:rPr>
          <w:rFonts w:ascii="Times New Roman" w:hAnsi="Times New Roman"/>
          <w:szCs w:val="21"/>
        </w:rPr>
        <w:t xml:space="preserve">apping of functionality to entities </w:t>
      </w:r>
      <w:r>
        <w:rPr>
          <w:rFonts w:ascii="Times New Roman" w:hAnsi="Times New Roman"/>
          <w:szCs w:val="21"/>
        </w:rPr>
        <w:t xml:space="preserve">for </w:t>
      </w:r>
      <w:r w:rsidR="00D44EAC">
        <w:rPr>
          <w:rFonts w:ascii="Times New Roman" w:hAnsi="Times New Roman"/>
          <w:szCs w:val="21"/>
        </w:rPr>
        <w:t>CSI compression</w:t>
      </w:r>
      <w:r>
        <w:rPr>
          <w:rFonts w:ascii="Times New Roman" w:hAnsi="Times New Roman"/>
          <w:szCs w:val="21"/>
        </w:rPr>
        <w:t xml:space="preserve"> use case can be as in the following table:</w:t>
      </w:r>
    </w:p>
    <w:p w14:paraId="2B9A46EB" w14:textId="078B5CF9" w:rsidR="00A14B5E" w:rsidRDefault="00A14B5E" w:rsidP="00A14B5E">
      <w:pPr>
        <w:spacing w:beforeLines="50" w:before="120" w:after="120" w:line="260" w:lineRule="exact"/>
        <w:jc w:val="center"/>
        <w:rPr>
          <w:rFonts w:ascii="Times New Roman" w:hAnsi="Times New Roman"/>
          <w:b/>
          <w:szCs w:val="21"/>
        </w:rPr>
      </w:pPr>
      <w:r>
        <w:rPr>
          <w:rFonts w:ascii="Times New Roman" w:hAnsi="Times New Roman"/>
          <w:b/>
          <w:szCs w:val="21"/>
        </w:rPr>
        <w:t>Table 5.</w:t>
      </w:r>
      <w:r w:rsidR="00947E75">
        <w:rPr>
          <w:rFonts w:ascii="Times New Roman" w:hAnsi="Times New Roman"/>
          <w:b/>
          <w:szCs w:val="21"/>
        </w:rPr>
        <w:t>1</w:t>
      </w:r>
      <w:r>
        <w:rPr>
          <w:rFonts w:ascii="Times New Roman" w:hAnsi="Times New Roman"/>
          <w:b/>
          <w:szCs w:val="21"/>
        </w:rPr>
        <w:t xml:space="preserve">-1: </w:t>
      </w:r>
      <w:r w:rsidRPr="009434A8">
        <w:rPr>
          <w:rFonts w:ascii="Times New Roman" w:hAnsi="Times New Roman"/>
          <w:b/>
          <w:szCs w:val="21"/>
        </w:rPr>
        <w:t xml:space="preserve">mapping of functionality to entities for </w:t>
      </w:r>
      <w:r w:rsidR="00BF3FA8">
        <w:rPr>
          <w:rFonts w:ascii="Times New Roman" w:hAnsi="Times New Roman"/>
          <w:b/>
          <w:szCs w:val="21"/>
        </w:rPr>
        <w:t xml:space="preserve">CSI compression </w:t>
      </w:r>
      <w:r w:rsidRPr="009434A8">
        <w:rPr>
          <w:rFonts w:ascii="Times New Roman" w:hAnsi="Times New Roman"/>
          <w:b/>
          <w:szCs w:val="21"/>
        </w:rPr>
        <w:t>use case</w:t>
      </w:r>
    </w:p>
    <w:tbl>
      <w:tblPr>
        <w:tblW w:w="5000" w:type="pct"/>
        <w:tblCellMar>
          <w:left w:w="0" w:type="dxa"/>
          <w:right w:w="0" w:type="dxa"/>
        </w:tblCellMar>
        <w:tblLook w:val="04A0" w:firstRow="1" w:lastRow="0" w:firstColumn="1" w:lastColumn="0" w:noHBand="0" w:noVBand="1"/>
      </w:tblPr>
      <w:tblGrid>
        <w:gridCol w:w="624"/>
        <w:gridCol w:w="916"/>
        <w:gridCol w:w="876"/>
        <w:gridCol w:w="992"/>
        <w:gridCol w:w="874"/>
        <w:gridCol w:w="1339"/>
        <w:gridCol w:w="1412"/>
        <w:gridCol w:w="1110"/>
        <w:gridCol w:w="907"/>
      </w:tblGrid>
      <w:tr w:rsidR="003F33EE" w:rsidRPr="009D02DB" w14:paraId="0B3D4B83" w14:textId="77777777" w:rsidTr="00D617F8">
        <w:trPr>
          <w:trHeight w:val="777"/>
        </w:trPr>
        <w:tc>
          <w:tcPr>
            <w:tcW w:w="345" w:type="pct"/>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auto"/>
            <w:tcMar>
              <w:top w:w="15" w:type="dxa"/>
              <w:left w:w="108" w:type="dxa"/>
              <w:bottom w:w="0" w:type="dxa"/>
              <w:right w:w="108" w:type="dxa"/>
            </w:tcMar>
            <w:vAlign w:val="center"/>
            <w:hideMark/>
          </w:tcPr>
          <w:p w14:paraId="020C226F" w14:textId="77777777" w:rsidR="003F33EE" w:rsidRPr="009D02DB" w:rsidRDefault="003F33EE" w:rsidP="00685D0B">
            <w:pPr>
              <w:rPr>
                <w:rFonts w:ascii="Times New Roman" w:eastAsiaTheme="minorEastAsia" w:hAnsi="Times New Roman"/>
                <w:sz w:val="15"/>
                <w:lang w:eastAsia="zh-CN"/>
              </w:rPr>
            </w:pPr>
            <w:r w:rsidRPr="009D02DB">
              <w:rPr>
                <w:rFonts w:ascii="Times New Roman" w:eastAsiaTheme="minorEastAsia" w:hAnsi="Times New Roman"/>
                <w:sz w:val="15"/>
                <w:lang w:eastAsia="zh-CN"/>
              </w:rPr>
              <w:t> </w:t>
            </w:r>
          </w:p>
        </w:tc>
        <w:tc>
          <w:tcPr>
            <w:tcW w:w="99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919CEB" w14:textId="77777777" w:rsidR="003F33EE" w:rsidRPr="009D02DB" w:rsidRDefault="003F33EE" w:rsidP="00685D0B">
            <w:pPr>
              <w:jc w:val="center"/>
              <w:rPr>
                <w:rFonts w:ascii="Times New Roman" w:eastAsiaTheme="minorEastAsia" w:hAnsi="Times New Roman"/>
                <w:sz w:val="15"/>
                <w:lang w:eastAsia="zh-CN"/>
              </w:rPr>
            </w:pPr>
            <w:r w:rsidRPr="009D02DB">
              <w:rPr>
                <w:rFonts w:ascii="Times New Roman" w:eastAsiaTheme="minorEastAsia" w:hAnsi="Times New Roman"/>
                <w:sz w:val="15"/>
                <w:lang w:eastAsia="zh-CN"/>
              </w:rPr>
              <w:t>Model Training</w:t>
            </w:r>
          </w:p>
        </w:tc>
        <w:tc>
          <w:tcPr>
            <w:tcW w:w="1031"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3DBDBD" w14:textId="77777777" w:rsidR="003F33EE" w:rsidRPr="009D02DB" w:rsidRDefault="003F33EE" w:rsidP="00685D0B">
            <w:pPr>
              <w:jc w:val="center"/>
              <w:rPr>
                <w:rFonts w:ascii="Times New Roman" w:eastAsiaTheme="minorEastAsia" w:hAnsi="Times New Roman"/>
                <w:sz w:val="15"/>
                <w:lang w:eastAsia="zh-CN"/>
              </w:rPr>
            </w:pPr>
            <w:r w:rsidRPr="009D02DB">
              <w:rPr>
                <w:rFonts w:ascii="Times New Roman" w:eastAsiaTheme="minorEastAsia" w:hAnsi="Times New Roman"/>
                <w:sz w:val="15"/>
                <w:szCs w:val="21"/>
                <w:lang w:eastAsia="zh-CN"/>
              </w:rPr>
              <w:t>Model Transfer/Delivery</w:t>
            </w:r>
          </w:p>
        </w:tc>
        <w:tc>
          <w:tcPr>
            <w:tcW w:w="1520" w:type="pct"/>
            <w:gridSpan w:val="2"/>
            <w:tcBorders>
              <w:top w:val="single" w:sz="8" w:space="0" w:color="000000"/>
              <w:left w:val="single" w:sz="8" w:space="0" w:color="000000"/>
              <w:bottom w:val="single" w:sz="8" w:space="0" w:color="000000"/>
              <w:right w:val="single" w:sz="8" w:space="0" w:color="000000"/>
            </w:tcBorders>
            <w:vAlign w:val="center"/>
          </w:tcPr>
          <w:p w14:paraId="4AA4C863" w14:textId="77777777" w:rsidR="003F33EE" w:rsidRPr="009D02DB" w:rsidRDefault="003F33EE" w:rsidP="00685D0B">
            <w:pPr>
              <w:jc w:val="center"/>
              <w:rPr>
                <w:rFonts w:ascii="Times New Roman" w:eastAsiaTheme="minorEastAsia" w:hAnsi="Times New Roman"/>
                <w:sz w:val="15"/>
                <w:lang w:eastAsia="zh-CN"/>
              </w:rPr>
            </w:pPr>
            <w:r w:rsidRPr="009D02DB">
              <w:rPr>
                <w:rFonts w:ascii="Times New Roman" w:eastAsiaTheme="minorEastAsia" w:hAnsi="Times New Roman"/>
                <w:sz w:val="15"/>
                <w:lang w:eastAsia="zh-CN"/>
              </w:rPr>
              <w:t>Model Inference</w:t>
            </w:r>
          </w:p>
        </w:tc>
        <w:tc>
          <w:tcPr>
            <w:tcW w:w="111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A857CE" w14:textId="77777777" w:rsidR="003F33EE" w:rsidRPr="009D02DB" w:rsidRDefault="003F33EE" w:rsidP="00685D0B">
            <w:pPr>
              <w:jc w:val="center"/>
              <w:rPr>
                <w:rFonts w:ascii="Times New Roman" w:eastAsiaTheme="minorEastAsia" w:hAnsi="Times New Roman"/>
                <w:sz w:val="15"/>
                <w:lang w:eastAsia="zh-CN"/>
              </w:rPr>
            </w:pPr>
            <w:r w:rsidRPr="009D02DB">
              <w:rPr>
                <w:rFonts w:ascii="Times New Roman" w:eastAsiaTheme="minorEastAsia" w:hAnsi="Times New Roman"/>
                <w:sz w:val="15"/>
                <w:lang w:eastAsia="zh-CN"/>
              </w:rPr>
              <w:t>model Monitoring</w:t>
            </w:r>
          </w:p>
        </w:tc>
      </w:tr>
      <w:tr w:rsidR="004F4CCB" w:rsidRPr="009D02DB" w14:paraId="5812EE1F" w14:textId="77777777" w:rsidTr="00D617F8">
        <w:trPr>
          <w:trHeight w:val="691"/>
        </w:trPr>
        <w:tc>
          <w:tcPr>
            <w:tcW w:w="345" w:type="pct"/>
            <w:vMerge/>
            <w:tcBorders>
              <w:top w:val="single" w:sz="8" w:space="0" w:color="000000"/>
              <w:left w:val="single" w:sz="8" w:space="0" w:color="000000"/>
              <w:bottom w:val="single" w:sz="8" w:space="0" w:color="000000"/>
              <w:right w:val="single" w:sz="8" w:space="0" w:color="000000"/>
            </w:tcBorders>
            <w:vAlign w:val="center"/>
            <w:hideMark/>
          </w:tcPr>
          <w:p w14:paraId="4986939E" w14:textId="77777777" w:rsidR="004F4CCB" w:rsidRPr="009D02DB" w:rsidRDefault="004F4CCB" w:rsidP="004F4CCB">
            <w:pPr>
              <w:rPr>
                <w:rFonts w:ascii="Times New Roman" w:eastAsiaTheme="minorEastAsia" w:hAnsi="Times New Roman"/>
                <w:sz w:val="15"/>
                <w:lang w:eastAsia="zh-CN"/>
              </w:rPr>
            </w:pPr>
          </w:p>
        </w:tc>
        <w:tc>
          <w:tcPr>
            <w:tcW w:w="50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D9E2A0" w14:textId="77777777" w:rsidR="004F4CCB" w:rsidRPr="009D02DB" w:rsidRDefault="004F4CCB" w:rsidP="004F4CCB">
            <w:pPr>
              <w:rPr>
                <w:rFonts w:ascii="Times New Roman" w:eastAsiaTheme="minorEastAsia" w:hAnsi="Times New Roman"/>
                <w:sz w:val="15"/>
                <w:lang w:eastAsia="zh-CN"/>
              </w:rPr>
            </w:pPr>
            <w:r w:rsidRPr="009D02DB">
              <w:rPr>
                <w:rFonts w:ascii="Times New Roman" w:eastAsiaTheme="minorEastAsia" w:hAnsi="Times New Roman"/>
                <w:sz w:val="15"/>
                <w:lang w:eastAsia="zh-CN"/>
              </w:rPr>
              <w:t>Training data generation</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D7DFE1" w14:textId="77777777" w:rsidR="004F4CCB" w:rsidRPr="009D02DB" w:rsidRDefault="004F4CCB" w:rsidP="004F4CCB">
            <w:pPr>
              <w:rPr>
                <w:rFonts w:ascii="Times New Roman" w:eastAsiaTheme="minorEastAsia" w:hAnsi="Times New Roman"/>
                <w:sz w:val="15"/>
                <w:lang w:eastAsia="zh-CN"/>
              </w:rPr>
            </w:pPr>
            <w:r w:rsidRPr="009D02DB">
              <w:rPr>
                <w:rFonts w:ascii="Times New Roman" w:eastAsiaTheme="minorEastAsia" w:hAnsi="Times New Roman"/>
                <w:sz w:val="15"/>
                <w:lang w:eastAsia="zh-CN"/>
              </w:rPr>
              <w:t>Perform Model Training</w:t>
            </w:r>
          </w:p>
        </w:tc>
        <w:tc>
          <w:tcPr>
            <w:tcW w:w="54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B486B8" w14:textId="2F7BC84F" w:rsidR="004F4CCB" w:rsidRPr="009D02DB" w:rsidRDefault="004F4CCB" w:rsidP="004F4CCB">
            <w:pPr>
              <w:rPr>
                <w:rFonts w:ascii="Times New Roman" w:eastAsiaTheme="minorEastAsia" w:hAnsi="Times New Roman"/>
                <w:sz w:val="15"/>
                <w:lang w:eastAsia="zh-CN"/>
              </w:rPr>
            </w:pPr>
            <w:r w:rsidRPr="009B0552">
              <w:rPr>
                <w:rFonts w:ascii="Times New Roman" w:eastAsiaTheme="minorEastAsia" w:hAnsi="Times New Roman"/>
                <w:sz w:val="15"/>
                <w:lang w:eastAsia="zh-CN"/>
              </w:rPr>
              <w:t>Transmitting entity</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A0FB5D" w14:textId="48258F8F" w:rsidR="004F4CCB" w:rsidRPr="009D02DB" w:rsidRDefault="004F4CCB" w:rsidP="004F4CCB">
            <w:pPr>
              <w:rPr>
                <w:rFonts w:ascii="Times New Roman" w:eastAsiaTheme="minorEastAsia" w:hAnsi="Times New Roman"/>
                <w:sz w:val="15"/>
                <w:lang w:eastAsia="zh-CN"/>
              </w:rPr>
            </w:pPr>
            <w:r w:rsidRPr="009B0552">
              <w:rPr>
                <w:rFonts w:ascii="Times New Roman" w:eastAsiaTheme="minorEastAsia" w:hAnsi="Times New Roman"/>
                <w:sz w:val="15"/>
                <w:lang w:eastAsia="zh-CN"/>
              </w:rPr>
              <w:t>Receiving entity</w:t>
            </w:r>
          </w:p>
        </w:tc>
        <w:tc>
          <w:tcPr>
            <w:tcW w:w="740" w:type="pct"/>
            <w:tcBorders>
              <w:top w:val="single" w:sz="8" w:space="0" w:color="000000"/>
              <w:left w:val="single" w:sz="8" w:space="0" w:color="000000"/>
              <w:bottom w:val="single" w:sz="8" w:space="0" w:color="000000"/>
              <w:right w:val="single" w:sz="8" w:space="0" w:color="000000"/>
            </w:tcBorders>
            <w:vAlign w:val="center"/>
          </w:tcPr>
          <w:p w14:paraId="05D7F34F" w14:textId="77777777" w:rsidR="004F4CCB" w:rsidRPr="009D02DB" w:rsidRDefault="004F4CCB" w:rsidP="004F4CCB">
            <w:pPr>
              <w:rPr>
                <w:rFonts w:ascii="Times New Roman" w:eastAsiaTheme="minorEastAsia" w:hAnsi="Times New Roman"/>
                <w:sz w:val="15"/>
                <w:lang w:eastAsia="zh-CN"/>
              </w:rPr>
            </w:pPr>
            <w:r w:rsidRPr="009D02DB">
              <w:rPr>
                <w:rFonts w:ascii="Times New Roman" w:eastAsiaTheme="minorEastAsia" w:hAnsi="Times New Roman"/>
                <w:sz w:val="15"/>
                <w:lang w:eastAsia="zh-CN"/>
              </w:rPr>
              <w:t>Inference data generation</w:t>
            </w:r>
          </w:p>
        </w:tc>
        <w:tc>
          <w:tcPr>
            <w:tcW w:w="780" w:type="pct"/>
            <w:tcBorders>
              <w:top w:val="single" w:sz="8" w:space="0" w:color="000000"/>
              <w:left w:val="single" w:sz="8" w:space="0" w:color="000000"/>
              <w:bottom w:val="single" w:sz="8" w:space="0" w:color="000000"/>
              <w:right w:val="single" w:sz="8" w:space="0" w:color="000000"/>
            </w:tcBorders>
            <w:vAlign w:val="center"/>
          </w:tcPr>
          <w:p w14:paraId="489DCCFB" w14:textId="77777777" w:rsidR="004F4CCB" w:rsidRPr="009D02DB" w:rsidRDefault="004F4CCB" w:rsidP="004F4CCB">
            <w:pPr>
              <w:rPr>
                <w:rFonts w:ascii="Times New Roman" w:eastAsiaTheme="minorEastAsia" w:hAnsi="Times New Roman"/>
                <w:sz w:val="15"/>
                <w:lang w:eastAsia="zh-CN"/>
              </w:rPr>
            </w:pPr>
            <w:r w:rsidRPr="009D02DB">
              <w:rPr>
                <w:rFonts w:ascii="Times New Roman" w:eastAsiaTheme="minorEastAsia" w:hAnsi="Times New Roman"/>
                <w:sz w:val="15"/>
                <w:lang w:eastAsia="zh-CN"/>
              </w:rPr>
              <w:t>Perform Model Inference</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CD8442" w14:textId="77777777" w:rsidR="004F4CCB" w:rsidRPr="009D02DB" w:rsidRDefault="004F4CCB" w:rsidP="004F4CCB">
            <w:pPr>
              <w:rPr>
                <w:rFonts w:ascii="Times New Roman" w:eastAsiaTheme="minorEastAsia" w:hAnsi="Times New Roman"/>
                <w:sz w:val="15"/>
                <w:lang w:eastAsia="zh-CN"/>
              </w:rPr>
            </w:pPr>
            <w:r w:rsidRPr="009D02DB">
              <w:rPr>
                <w:rFonts w:ascii="Times New Roman" w:eastAsiaTheme="minorEastAsia" w:hAnsi="Times New Roman"/>
                <w:sz w:val="15"/>
                <w:lang w:eastAsia="zh-CN"/>
              </w:rPr>
              <w:t>Monitoring data generation</w:t>
            </w:r>
          </w:p>
        </w:tc>
        <w:tc>
          <w:tcPr>
            <w:tcW w:w="50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57D854" w14:textId="77777777" w:rsidR="004F4CCB" w:rsidRPr="009D02DB" w:rsidRDefault="004F4CCB" w:rsidP="004F4CCB">
            <w:pPr>
              <w:rPr>
                <w:rFonts w:ascii="Times New Roman" w:eastAsiaTheme="minorEastAsia" w:hAnsi="Times New Roman"/>
                <w:sz w:val="15"/>
                <w:lang w:eastAsia="zh-CN"/>
              </w:rPr>
            </w:pPr>
            <w:r w:rsidRPr="009D02DB">
              <w:rPr>
                <w:rFonts w:ascii="Times New Roman" w:eastAsiaTheme="minorEastAsia" w:hAnsi="Times New Roman"/>
                <w:sz w:val="15"/>
                <w:lang w:eastAsia="zh-CN"/>
              </w:rPr>
              <w:t>Perform Model Monitoring</w:t>
            </w:r>
          </w:p>
        </w:tc>
      </w:tr>
      <w:tr w:rsidR="003F33EE" w:rsidRPr="009D02DB" w14:paraId="09BE86AA" w14:textId="77777777" w:rsidTr="00D617F8">
        <w:trPr>
          <w:trHeight w:val="1037"/>
        </w:trPr>
        <w:tc>
          <w:tcPr>
            <w:tcW w:w="34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4612C5" w14:textId="77777777" w:rsidR="003F33EE" w:rsidRPr="009D02DB" w:rsidRDefault="003F33EE" w:rsidP="00685D0B">
            <w:pPr>
              <w:rPr>
                <w:rFonts w:ascii="Times New Roman" w:eastAsiaTheme="minorEastAsia" w:hAnsi="Times New Roman"/>
                <w:sz w:val="15"/>
                <w:lang w:eastAsia="zh-CN"/>
              </w:rPr>
            </w:pPr>
            <w:r w:rsidRPr="009D02DB">
              <w:rPr>
                <w:rFonts w:ascii="Times New Roman" w:eastAsiaTheme="minorEastAsia" w:hAnsi="Times New Roman"/>
                <w:sz w:val="15"/>
                <w:lang w:eastAsia="zh-CN"/>
              </w:rPr>
              <w:t>Type1</w:t>
            </w:r>
          </w:p>
        </w:tc>
        <w:tc>
          <w:tcPr>
            <w:tcW w:w="50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4B04E8" w14:textId="77777777" w:rsidR="003F33EE" w:rsidRPr="009D02DB" w:rsidRDefault="003F33EE" w:rsidP="00685D0B">
            <w:pPr>
              <w:rPr>
                <w:rFonts w:ascii="Times New Roman" w:eastAsiaTheme="minorEastAsia" w:hAnsi="Times New Roman"/>
                <w:sz w:val="15"/>
                <w:lang w:eastAsia="zh-CN"/>
              </w:rPr>
            </w:pPr>
            <w:r w:rsidRPr="009D02DB">
              <w:rPr>
                <w:rFonts w:ascii="Times New Roman" w:eastAsiaTheme="minorEastAsia" w:hAnsi="Times New Roman"/>
                <w:sz w:val="15"/>
                <w:lang w:eastAsia="zh-CN"/>
              </w:rPr>
              <w:t>Input: UE</w:t>
            </w:r>
          </w:p>
          <w:p w14:paraId="1907FCFE" w14:textId="77777777" w:rsidR="003F33EE" w:rsidRPr="009D02DB" w:rsidRDefault="003F33EE" w:rsidP="00685D0B">
            <w:pPr>
              <w:rPr>
                <w:rFonts w:ascii="Times New Roman" w:eastAsiaTheme="minorEastAsia" w:hAnsi="Times New Roman"/>
                <w:sz w:val="15"/>
                <w:lang w:eastAsia="zh-CN"/>
              </w:rPr>
            </w:pPr>
            <w:r w:rsidRPr="009D02DB">
              <w:rPr>
                <w:rFonts w:ascii="Times New Roman" w:eastAsiaTheme="minorEastAsia" w:hAnsi="Times New Roman"/>
                <w:sz w:val="15"/>
                <w:lang w:eastAsia="zh-CN"/>
              </w:rPr>
              <w:t>Label: UE</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816567" w14:textId="77777777" w:rsidR="003F33EE" w:rsidRPr="009D02DB" w:rsidRDefault="003F33EE" w:rsidP="00685D0B">
            <w:pPr>
              <w:rPr>
                <w:rFonts w:ascii="Times New Roman" w:eastAsiaTheme="minorEastAsia" w:hAnsi="Times New Roman"/>
                <w:sz w:val="15"/>
                <w:lang w:eastAsia="zh-CN"/>
              </w:rPr>
            </w:pPr>
            <w:r w:rsidRPr="009D02DB">
              <w:rPr>
                <w:rFonts w:ascii="Times New Roman" w:eastAsiaTheme="minorEastAsia" w:hAnsi="Times New Roman"/>
                <w:sz w:val="15"/>
                <w:lang w:eastAsia="zh-CN"/>
              </w:rPr>
              <w:t>gNB</w:t>
            </w:r>
          </w:p>
        </w:tc>
        <w:tc>
          <w:tcPr>
            <w:tcW w:w="54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1C050D" w14:textId="77777777" w:rsidR="003F33EE" w:rsidRPr="009D02DB" w:rsidRDefault="003F33EE" w:rsidP="00685D0B">
            <w:pPr>
              <w:rPr>
                <w:rFonts w:ascii="Times New Roman" w:eastAsiaTheme="minorEastAsia" w:hAnsi="Times New Roman"/>
                <w:sz w:val="15"/>
                <w:lang w:eastAsia="zh-CN"/>
              </w:rPr>
            </w:pPr>
            <w:r w:rsidRPr="009D02DB">
              <w:rPr>
                <w:rFonts w:ascii="Times New Roman" w:eastAsiaTheme="minorEastAsia" w:hAnsi="Times New Roman"/>
                <w:sz w:val="15"/>
                <w:lang w:eastAsia="zh-CN"/>
              </w:rPr>
              <w:t>gNB</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2FA7506" w14:textId="77777777" w:rsidR="003F33EE" w:rsidRPr="009D02DB" w:rsidRDefault="003F33EE" w:rsidP="00685D0B">
            <w:pPr>
              <w:rPr>
                <w:rFonts w:ascii="Times New Roman" w:eastAsiaTheme="minorEastAsia" w:hAnsi="Times New Roman"/>
                <w:sz w:val="15"/>
                <w:lang w:eastAsia="zh-CN"/>
              </w:rPr>
            </w:pPr>
            <w:r w:rsidRPr="009D02DB">
              <w:rPr>
                <w:rFonts w:ascii="Times New Roman" w:eastAsiaTheme="minorEastAsia" w:hAnsi="Times New Roman"/>
                <w:sz w:val="15"/>
                <w:lang w:eastAsia="zh-CN"/>
              </w:rPr>
              <w:t>UE</w:t>
            </w:r>
          </w:p>
        </w:tc>
        <w:tc>
          <w:tcPr>
            <w:tcW w:w="740" w:type="pct"/>
            <w:tcBorders>
              <w:top w:val="single" w:sz="8" w:space="0" w:color="000000"/>
              <w:left w:val="single" w:sz="8" w:space="0" w:color="000000"/>
              <w:bottom w:val="single" w:sz="8" w:space="0" w:color="000000"/>
              <w:right w:val="single" w:sz="8" w:space="0" w:color="000000"/>
            </w:tcBorders>
            <w:vAlign w:val="center"/>
          </w:tcPr>
          <w:p w14:paraId="3D6854F3" w14:textId="77777777" w:rsidR="003F33EE" w:rsidRPr="009D02DB" w:rsidRDefault="003F33EE" w:rsidP="00685D0B">
            <w:pPr>
              <w:rPr>
                <w:rFonts w:ascii="Times New Roman" w:eastAsiaTheme="minorEastAsia" w:hAnsi="Times New Roman"/>
                <w:sz w:val="15"/>
                <w:lang w:eastAsia="zh-CN"/>
              </w:rPr>
            </w:pPr>
            <w:r w:rsidRPr="009D02DB">
              <w:rPr>
                <w:rFonts w:ascii="Times New Roman" w:eastAsiaTheme="minorEastAsia" w:hAnsi="Times New Roman"/>
                <w:sz w:val="15"/>
                <w:lang w:eastAsia="zh-CN"/>
              </w:rPr>
              <w:t>input-CSI-UE: UE</w:t>
            </w:r>
          </w:p>
          <w:p w14:paraId="668FCC16" w14:textId="77777777" w:rsidR="003F33EE" w:rsidRPr="009D02DB" w:rsidRDefault="003F33EE" w:rsidP="00685D0B">
            <w:pPr>
              <w:rPr>
                <w:rFonts w:ascii="Times New Roman" w:eastAsiaTheme="minorEastAsia" w:hAnsi="Times New Roman"/>
                <w:sz w:val="15"/>
                <w:lang w:eastAsia="zh-CN"/>
              </w:rPr>
            </w:pPr>
            <w:r w:rsidRPr="009D02DB">
              <w:rPr>
                <w:rFonts w:ascii="Times New Roman" w:eastAsiaTheme="minorEastAsia" w:hAnsi="Times New Roman"/>
                <w:sz w:val="15"/>
                <w:lang w:eastAsia="zh-CN"/>
              </w:rPr>
              <w:t>input-CSI-NW: UE</w:t>
            </w:r>
          </w:p>
        </w:tc>
        <w:tc>
          <w:tcPr>
            <w:tcW w:w="780" w:type="pct"/>
            <w:tcBorders>
              <w:top w:val="single" w:sz="8" w:space="0" w:color="000000"/>
              <w:left w:val="single" w:sz="8" w:space="0" w:color="000000"/>
              <w:bottom w:val="single" w:sz="8" w:space="0" w:color="000000"/>
              <w:right w:val="single" w:sz="8" w:space="0" w:color="000000"/>
            </w:tcBorders>
            <w:vAlign w:val="center"/>
          </w:tcPr>
          <w:p w14:paraId="359551B8" w14:textId="77777777" w:rsidR="003F33EE" w:rsidRPr="009D02DB" w:rsidRDefault="003F33EE" w:rsidP="00685D0B">
            <w:pPr>
              <w:rPr>
                <w:rFonts w:ascii="Times New Roman" w:eastAsiaTheme="minorEastAsia" w:hAnsi="Times New Roman"/>
                <w:sz w:val="15"/>
                <w:lang w:eastAsia="zh-CN"/>
              </w:rPr>
            </w:pPr>
            <w:r w:rsidRPr="009D02DB">
              <w:rPr>
                <w:rFonts w:ascii="Times New Roman" w:eastAsiaTheme="minorEastAsia" w:hAnsi="Times New Roman"/>
                <w:sz w:val="15"/>
                <w:lang w:eastAsia="zh-CN"/>
              </w:rPr>
              <w:t>UE (Encoder)</w:t>
            </w:r>
          </w:p>
          <w:p w14:paraId="3C6CBEA2" w14:textId="77777777" w:rsidR="003F33EE" w:rsidRPr="009D02DB" w:rsidRDefault="003F33EE" w:rsidP="00685D0B">
            <w:pPr>
              <w:rPr>
                <w:rFonts w:ascii="Times New Roman" w:eastAsiaTheme="minorEastAsia" w:hAnsi="Times New Roman"/>
                <w:sz w:val="15"/>
                <w:lang w:eastAsia="zh-CN"/>
              </w:rPr>
            </w:pPr>
            <w:r w:rsidRPr="009D02DB">
              <w:rPr>
                <w:rFonts w:ascii="Times New Roman" w:eastAsiaTheme="minorEastAsia" w:hAnsi="Times New Roman"/>
                <w:sz w:val="15"/>
                <w:lang w:eastAsia="zh-CN"/>
              </w:rPr>
              <w:t>gNB (Decoder)</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DA2EEF" w14:textId="77777777" w:rsidR="003F33EE" w:rsidRPr="009D02DB" w:rsidRDefault="003F33EE" w:rsidP="00685D0B">
            <w:pPr>
              <w:rPr>
                <w:rFonts w:ascii="Times New Roman" w:eastAsiaTheme="minorEastAsia" w:hAnsi="Times New Roman"/>
                <w:sz w:val="15"/>
                <w:lang w:eastAsia="zh-CN"/>
              </w:rPr>
            </w:pPr>
            <w:r w:rsidRPr="009D02DB">
              <w:rPr>
                <w:rFonts w:ascii="Times New Roman" w:eastAsiaTheme="minorEastAsia" w:hAnsi="Times New Roman"/>
                <w:sz w:val="15"/>
                <w:lang w:eastAsia="zh-CN"/>
              </w:rPr>
              <w:t>Output: gNB</w:t>
            </w:r>
          </w:p>
          <w:p w14:paraId="774757BE" w14:textId="77777777" w:rsidR="003F33EE" w:rsidRPr="009D02DB" w:rsidRDefault="003F33EE" w:rsidP="00685D0B">
            <w:pPr>
              <w:rPr>
                <w:rFonts w:ascii="Times New Roman" w:eastAsiaTheme="minorEastAsia" w:hAnsi="Times New Roman"/>
                <w:sz w:val="15"/>
                <w:lang w:eastAsia="zh-CN"/>
              </w:rPr>
            </w:pPr>
            <w:r w:rsidRPr="009D02DB">
              <w:rPr>
                <w:rFonts w:ascii="Times New Roman" w:eastAsiaTheme="minorEastAsia" w:hAnsi="Times New Roman"/>
                <w:sz w:val="15"/>
                <w:lang w:eastAsia="zh-CN"/>
              </w:rPr>
              <w:t>Label: UE</w:t>
            </w:r>
          </w:p>
          <w:p w14:paraId="06FE1AD3" w14:textId="77777777" w:rsidR="003F33EE" w:rsidRPr="009D02DB" w:rsidRDefault="003F33EE" w:rsidP="00685D0B">
            <w:pPr>
              <w:rPr>
                <w:rFonts w:ascii="Times New Roman" w:eastAsiaTheme="minorEastAsia" w:hAnsi="Times New Roman"/>
                <w:sz w:val="15"/>
                <w:lang w:eastAsia="zh-CN"/>
              </w:rPr>
            </w:pPr>
            <w:r w:rsidRPr="009D02DB">
              <w:rPr>
                <w:rFonts w:ascii="Times New Roman" w:eastAsiaTheme="minorEastAsia" w:hAnsi="Times New Roman"/>
                <w:sz w:val="15"/>
                <w:lang w:eastAsia="zh-CN"/>
              </w:rPr>
              <w:t>Performance: gNB</w:t>
            </w:r>
          </w:p>
        </w:tc>
        <w:tc>
          <w:tcPr>
            <w:tcW w:w="50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57BB6F" w14:textId="77777777" w:rsidR="003F33EE" w:rsidRPr="009D02DB" w:rsidRDefault="003F33EE" w:rsidP="00685D0B">
            <w:pPr>
              <w:rPr>
                <w:rFonts w:ascii="Times New Roman" w:eastAsiaTheme="minorEastAsia" w:hAnsi="Times New Roman"/>
                <w:sz w:val="15"/>
                <w:lang w:eastAsia="zh-CN"/>
              </w:rPr>
            </w:pPr>
            <w:r w:rsidRPr="009D02DB">
              <w:rPr>
                <w:rFonts w:ascii="Times New Roman" w:eastAsiaTheme="minorEastAsia" w:hAnsi="Times New Roman"/>
                <w:sz w:val="15"/>
                <w:lang w:eastAsia="zh-CN"/>
              </w:rPr>
              <w:t>gNB</w:t>
            </w:r>
          </w:p>
        </w:tc>
      </w:tr>
      <w:tr w:rsidR="003F33EE" w:rsidRPr="009D02DB" w14:paraId="449BCF8C" w14:textId="77777777" w:rsidTr="00D617F8">
        <w:trPr>
          <w:trHeight w:val="1037"/>
        </w:trPr>
        <w:tc>
          <w:tcPr>
            <w:tcW w:w="34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40EC77" w14:textId="77777777" w:rsidR="003F33EE" w:rsidRPr="009D02DB" w:rsidRDefault="003F33EE" w:rsidP="00685D0B">
            <w:pPr>
              <w:rPr>
                <w:rFonts w:ascii="Times New Roman" w:eastAsiaTheme="minorEastAsia" w:hAnsi="Times New Roman"/>
                <w:sz w:val="15"/>
                <w:lang w:eastAsia="zh-CN"/>
              </w:rPr>
            </w:pPr>
            <w:r w:rsidRPr="009D02DB">
              <w:rPr>
                <w:rFonts w:ascii="Times New Roman" w:eastAsiaTheme="minorEastAsia" w:hAnsi="Times New Roman"/>
                <w:sz w:val="15"/>
                <w:lang w:eastAsia="zh-CN"/>
              </w:rPr>
              <w:t>Type3</w:t>
            </w:r>
          </w:p>
        </w:tc>
        <w:tc>
          <w:tcPr>
            <w:tcW w:w="50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BC80B9" w14:textId="77777777" w:rsidR="003F33EE" w:rsidRPr="009D02DB" w:rsidRDefault="003F33EE" w:rsidP="00685D0B">
            <w:pPr>
              <w:rPr>
                <w:rFonts w:ascii="Times New Roman" w:eastAsiaTheme="minorEastAsia" w:hAnsi="Times New Roman"/>
                <w:sz w:val="15"/>
                <w:lang w:eastAsia="zh-CN"/>
              </w:rPr>
            </w:pPr>
            <w:r w:rsidRPr="009D02DB">
              <w:rPr>
                <w:rFonts w:ascii="Times New Roman" w:eastAsiaTheme="minorEastAsia" w:hAnsi="Times New Roman"/>
                <w:sz w:val="15"/>
                <w:lang w:eastAsia="zh-CN"/>
              </w:rPr>
              <w:t>Input: UE</w:t>
            </w:r>
          </w:p>
          <w:p w14:paraId="50A31DD6" w14:textId="77777777" w:rsidR="003F33EE" w:rsidRPr="009D02DB" w:rsidRDefault="003F33EE" w:rsidP="00685D0B">
            <w:pPr>
              <w:rPr>
                <w:rFonts w:ascii="Times New Roman" w:eastAsiaTheme="minorEastAsia" w:hAnsi="Times New Roman"/>
                <w:sz w:val="15"/>
                <w:lang w:eastAsia="zh-CN"/>
              </w:rPr>
            </w:pPr>
            <w:r w:rsidRPr="009D02DB">
              <w:rPr>
                <w:rFonts w:ascii="Times New Roman" w:eastAsiaTheme="minorEastAsia" w:hAnsi="Times New Roman"/>
                <w:sz w:val="15"/>
                <w:lang w:eastAsia="zh-CN"/>
              </w:rPr>
              <w:t>Label: UE</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BC727C" w14:textId="77777777" w:rsidR="003F33EE" w:rsidRPr="009D02DB" w:rsidRDefault="003F33EE" w:rsidP="00685D0B">
            <w:pPr>
              <w:rPr>
                <w:rFonts w:ascii="Times New Roman" w:eastAsiaTheme="minorEastAsia" w:hAnsi="Times New Roman"/>
                <w:sz w:val="15"/>
                <w:lang w:eastAsia="zh-CN"/>
              </w:rPr>
            </w:pPr>
            <w:r w:rsidRPr="009D02DB">
              <w:rPr>
                <w:rFonts w:ascii="Times New Roman" w:eastAsiaTheme="minorEastAsia" w:hAnsi="Times New Roman"/>
                <w:sz w:val="15"/>
                <w:lang w:eastAsia="zh-CN"/>
              </w:rPr>
              <w:t>gNB (Decoder)</w:t>
            </w:r>
          </w:p>
          <w:p w14:paraId="0480CD6D" w14:textId="77777777" w:rsidR="003F33EE" w:rsidRPr="009D02DB" w:rsidRDefault="003F33EE" w:rsidP="00685D0B">
            <w:pPr>
              <w:rPr>
                <w:rFonts w:ascii="Times New Roman" w:eastAsiaTheme="minorEastAsia" w:hAnsi="Times New Roman"/>
                <w:sz w:val="15"/>
                <w:lang w:eastAsia="zh-CN"/>
              </w:rPr>
            </w:pPr>
            <w:r w:rsidRPr="009D02DB">
              <w:rPr>
                <w:rFonts w:ascii="Times New Roman" w:eastAsiaTheme="minorEastAsia" w:hAnsi="Times New Roman"/>
                <w:sz w:val="15"/>
                <w:lang w:eastAsia="zh-CN"/>
              </w:rPr>
              <w:t>UE (Encoder)</w:t>
            </w:r>
          </w:p>
        </w:tc>
        <w:tc>
          <w:tcPr>
            <w:tcW w:w="54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5581EC" w14:textId="77777777" w:rsidR="003F33EE" w:rsidRPr="009D02DB" w:rsidRDefault="003F33EE" w:rsidP="00685D0B">
            <w:pPr>
              <w:rPr>
                <w:rFonts w:ascii="Times New Roman" w:eastAsiaTheme="minorEastAsia" w:hAnsi="Times New Roman"/>
                <w:sz w:val="15"/>
                <w:lang w:eastAsia="zh-CN"/>
              </w:rPr>
            </w:pPr>
            <w:r w:rsidRPr="009D02DB">
              <w:rPr>
                <w:rFonts w:ascii="Times New Roman" w:eastAsiaTheme="minorEastAsia" w:hAnsi="Times New Roman"/>
                <w:sz w:val="15"/>
                <w:lang w:eastAsia="zh-CN"/>
              </w:rPr>
              <w:t>N/A</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6624D5" w14:textId="77777777" w:rsidR="003F33EE" w:rsidRPr="009D02DB" w:rsidRDefault="003F33EE" w:rsidP="00685D0B">
            <w:pPr>
              <w:rPr>
                <w:rFonts w:ascii="Times New Roman" w:eastAsiaTheme="minorEastAsia" w:hAnsi="Times New Roman"/>
                <w:sz w:val="15"/>
                <w:lang w:eastAsia="zh-CN"/>
              </w:rPr>
            </w:pPr>
            <w:r w:rsidRPr="009D02DB">
              <w:rPr>
                <w:rFonts w:ascii="Times New Roman" w:eastAsiaTheme="minorEastAsia" w:hAnsi="Times New Roman"/>
                <w:sz w:val="15"/>
                <w:lang w:eastAsia="zh-CN"/>
              </w:rPr>
              <w:t>N/A</w:t>
            </w:r>
          </w:p>
        </w:tc>
        <w:tc>
          <w:tcPr>
            <w:tcW w:w="740" w:type="pct"/>
            <w:tcBorders>
              <w:top w:val="single" w:sz="8" w:space="0" w:color="000000"/>
              <w:left w:val="single" w:sz="8" w:space="0" w:color="000000"/>
              <w:bottom w:val="single" w:sz="8" w:space="0" w:color="000000"/>
              <w:right w:val="single" w:sz="8" w:space="0" w:color="000000"/>
            </w:tcBorders>
            <w:vAlign w:val="center"/>
          </w:tcPr>
          <w:p w14:paraId="049FE104" w14:textId="77777777" w:rsidR="003F33EE" w:rsidRPr="009D02DB" w:rsidRDefault="003F33EE" w:rsidP="00685D0B">
            <w:pPr>
              <w:rPr>
                <w:rFonts w:ascii="Times New Roman" w:eastAsiaTheme="minorEastAsia" w:hAnsi="Times New Roman"/>
                <w:sz w:val="15"/>
                <w:lang w:eastAsia="zh-CN"/>
              </w:rPr>
            </w:pPr>
            <w:r w:rsidRPr="009D02DB">
              <w:rPr>
                <w:rFonts w:ascii="Times New Roman" w:eastAsiaTheme="minorEastAsia" w:hAnsi="Times New Roman"/>
                <w:sz w:val="15"/>
                <w:lang w:eastAsia="zh-CN"/>
              </w:rPr>
              <w:t>input-CSI-UE: UE</w:t>
            </w:r>
          </w:p>
          <w:p w14:paraId="0487FD92" w14:textId="77777777" w:rsidR="003F33EE" w:rsidRPr="009D02DB" w:rsidRDefault="003F33EE" w:rsidP="00685D0B">
            <w:pPr>
              <w:rPr>
                <w:rFonts w:ascii="Times New Roman" w:eastAsiaTheme="minorEastAsia" w:hAnsi="Times New Roman"/>
                <w:sz w:val="15"/>
                <w:lang w:eastAsia="zh-CN"/>
              </w:rPr>
            </w:pPr>
            <w:r w:rsidRPr="009D02DB">
              <w:rPr>
                <w:rFonts w:ascii="Times New Roman" w:eastAsiaTheme="minorEastAsia" w:hAnsi="Times New Roman"/>
                <w:sz w:val="15"/>
                <w:lang w:eastAsia="zh-CN"/>
              </w:rPr>
              <w:t>input-CSI-NW: UE</w:t>
            </w:r>
          </w:p>
        </w:tc>
        <w:tc>
          <w:tcPr>
            <w:tcW w:w="780" w:type="pct"/>
            <w:tcBorders>
              <w:top w:val="single" w:sz="8" w:space="0" w:color="000000"/>
              <w:left w:val="single" w:sz="8" w:space="0" w:color="000000"/>
              <w:bottom w:val="single" w:sz="8" w:space="0" w:color="000000"/>
              <w:right w:val="single" w:sz="8" w:space="0" w:color="000000"/>
            </w:tcBorders>
            <w:vAlign w:val="center"/>
          </w:tcPr>
          <w:p w14:paraId="70177678" w14:textId="77777777" w:rsidR="003F33EE" w:rsidRPr="009D02DB" w:rsidRDefault="003F33EE" w:rsidP="00685D0B">
            <w:pPr>
              <w:rPr>
                <w:rFonts w:ascii="Times New Roman" w:eastAsiaTheme="minorEastAsia" w:hAnsi="Times New Roman"/>
                <w:sz w:val="15"/>
                <w:lang w:eastAsia="zh-CN"/>
              </w:rPr>
            </w:pPr>
            <w:r w:rsidRPr="009D02DB">
              <w:rPr>
                <w:rFonts w:ascii="Times New Roman" w:eastAsiaTheme="minorEastAsia" w:hAnsi="Times New Roman"/>
                <w:sz w:val="15"/>
                <w:lang w:eastAsia="zh-CN"/>
              </w:rPr>
              <w:t>UE (Encoder)</w:t>
            </w:r>
          </w:p>
          <w:p w14:paraId="4F28CEC8" w14:textId="77777777" w:rsidR="003F33EE" w:rsidRPr="009D02DB" w:rsidRDefault="003F33EE" w:rsidP="00685D0B">
            <w:pPr>
              <w:rPr>
                <w:rFonts w:ascii="Times New Roman" w:eastAsiaTheme="minorEastAsia" w:hAnsi="Times New Roman"/>
                <w:sz w:val="15"/>
                <w:lang w:eastAsia="zh-CN"/>
              </w:rPr>
            </w:pPr>
            <w:r w:rsidRPr="009D02DB">
              <w:rPr>
                <w:rFonts w:ascii="Times New Roman" w:eastAsiaTheme="minorEastAsia" w:hAnsi="Times New Roman"/>
                <w:sz w:val="15"/>
                <w:lang w:eastAsia="zh-CN"/>
              </w:rPr>
              <w:t>gNB (Decoder)</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91ABCA" w14:textId="77777777" w:rsidR="003F33EE" w:rsidRPr="009D02DB" w:rsidRDefault="003F33EE" w:rsidP="00685D0B">
            <w:pPr>
              <w:rPr>
                <w:rFonts w:ascii="Times New Roman" w:eastAsiaTheme="minorEastAsia" w:hAnsi="Times New Roman"/>
                <w:sz w:val="15"/>
                <w:lang w:eastAsia="zh-CN"/>
              </w:rPr>
            </w:pPr>
            <w:r w:rsidRPr="009D02DB">
              <w:rPr>
                <w:rFonts w:ascii="Times New Roman" w:eastAsiaTheme="minorEastAsia" w:hAnsi="Times New Roman"/>
                <w:sz w:val="15"/>
                <w:lang w:eastAsia="zh-CN"/>
              </w:rPr>
              <w:t>Output: gNB</w:t>
            </w:r>
          </w:p>
          <w:p w14:paraId="4E785C1E" w14:textId="77777777" w:rsidR="003F33EE" w:rsidRPr="009D02DB" w:rsidRDefault="003F33EE" w:rsidP="00685D0B">
            <w:pPr>
              <w:rPr>
                <w:rFonts w:ascii="Times New Roman" w:eastAsiaTheme="minorEastAsia" w:hAnsi="Times New Roman"/>
                <w:sz w:val="15"/>
                <w:lang w:eastAsia="zh-CN"/>
              </w:rPr>
            </w:pPr>
            <w:r w:rsidRPr="009D02DB">
              <w:rPr>
                <w:rFonts w:ascii="Times New Roman" w:eastAsiaTheme="minorEastAsia" w:hAnsi="Times New Roman"/>
                <w:sz w:val="15"/>
                <w:lang w:eastAsia="zh-CN"/>
              </w:rPr>
              <w:t>Label: UE</w:t>
            </w:r>
          </w:p>
          <w:p w14:paraId="7A72CEED" w14:textId="77777777" w:rsidR="003F33EE" w:rsidRPr="009D02DB" w:rsidRDefault="003F33EE" w:rsidP="00685D0B">
            <w:pPr>
              <w:rPr>
                <w:rFonts w:ascii="Times New Roman" w:eastAsiaTheme="minorEastAsia" w:hAnsi="Times New Roman"/>
                <w:sz w:val="15"/>
                <w:lang w:eastAsia="zh-CN"/>
              </w:rPr>
            </w:pPr>
            <w:r w:rsidRPr="009D02DB">
              <w:rPr>
                <w:rFonts w:ascii="Times New Roman" w:eastAsiaTheme="minorEastAsia" w:hAnsi="Times New Roman"/>
                <w:sz w:val="15"/>
                <w:lang w:eastAsia="zh-CN"/>
              </w:rPr>
              <w:t>Performance: gNB</w:t>
            </w:r>
          </w:p>
        </w:tc>
        <w:tc>
          <w:tcPr>
            <w:tcW w:w="50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7946BF" w14:textId="77777777" w:rsidR="003F33EE" w:rsidRPr="009D02DB" w:rsidRDefault="003F33EE" w:rsidP="00685D0B">
            <w:pPr>
              <w:rPr>
                <w:rFonts w:ascii="Times New Roman" w:eastAsiaTheme="minorEastAsia" w:hAnsi="Times New Roman"/>
                <w:sz w:val="15"/>
                <w:lang w:eastAsia="zh-CN"/>
              </w:rPr>
            </w:pPr>
            <w:r w:rsidRPr="009D02DB">
              <w:rPr>
                <w:rFonts w:ascii="Times New Roman" w:eastAsiaTheme="minorEastAsia" w:hAnsi="Times New Roman"/>
                <w:sz w:val="15"/>
                <w:lang w:eastAsia="zh-CN"/>
              </w:rPr>
              <w:t>gNB</w:t>
            </w:r>
          </w:p>
        </w:tc>
      </w:tr>
    </w:tbl>
    <w:p w14:paraId="38CB07AD" w14:textId="0479022C" w:rsidR="00D617F8" w:rsidRDefault="00D617F8" w:rsidP="00D617F8">
      <w:pPr>
        <w:spacing w:beforeLines="50" w:before="120" w:after="120"/>
        <w:jc w:val="both"/>
        <w:rPr>
          <w:rFonts w:ascii="Times New Roman" w:hAnsi="Times New Roman"/>
          <w:szCs w:val="21"/>
        </w:rPr>
      </w:pPr>
      <w:r>
        <w:rPr>
          <w:rFonts w:ascii="Times New Roman" w:hAnsi="Times New Roman"/>
          <w:szCs w:val="21"/>
        </w:rPr>
        <w:t xml:space="preserve">For CSI compression use case, </w:t>
      </w:r>
      <w:r w:rsidRPr="005C56B4">
        <w:rPr>
          <w:rFonts w:ascii="Times New Roman" w:hAnsi="Times New Roman"/>
          <w:szCs w:val="21"/>
        </w:rPr>
        <w:t xml:space="preserve">the overall procedure </w:t>
      </w:r>
      <w:r>
        <w:rPr>
          <w:rFonts w:ascii="Times New Roman" w:hAnsi="Times New Roman"/>
          <w:szCs w:val="21"/>
        </w:rPr>
        <w:t xml:space="preserve">for LCM </w:t>
      </w:r>
      <w:r w:rsidRPr="005C56B4">
        <w:rPr>
          <w:rFonts w:ascii="Times New Roman" w:hAnsi="Times New Roman"/>
          <w:szCs w:val="21"/>
        </w:rPr>
        <w:t xml:space="preserve">is shown in </w:t>
      </w:r>
      <w:r>
        <w:rPr>
          <w:rFonts w:ascii="Times New Roman" w:hAnsi="Times New Roman"/>
          <w:szCs w:val="21"/>
        </w:rPr>
        <w:t>the following figure:</w:t>
      </w:r>
    </w:p>
    <w:p w14:paraId="5D1827B1" w14:textId="0131C160" w:rsidR="00453981" w:rsidRDefault="00453981" w:rsidP="00C7113F">
      <w:pPr>
        <w:rPr>
          <w:rFonts w:eastAsiaTheme="minorEastAsia"/>
          <w:lang w:eastAsia="zh-CN"/>
        </w:rPr>
      </w:pPr>
    </w:p>
    <w:p w14:paraId="6CD41EE5" w14:textId="349E09DC" w:rsidR="00202CDB" w:rsidRDefault="00796344" w:rsidP="001421C4">
      <w:pPr>
        <w:jc w:val="center"/>
        <w:rPr>
          <w:rFonts w:eastAsiaTheme="minorEastAsia"/>
          <w:lang w:eastAsia="zh-CN"/>
        </w:rPr>
      </w:pPr>
      <w:r w:rsidRPr="00F14E52">
        <w:rPr>
          <w:rFonts w:eastAsiaTheme="minorEastAsia"/>
          <w:lang w:eastAsia="zh-CN"/>
        </w:rPr>
        <w:object w:dxaOrig="6589" w:dyaOrig="9577" w14:anchorId="20B218AD">
          <v:shape id="_x0000_i1029" type="#_x0000_t75" style="width:329.45pt;height:479.45pt" o:ole="">
            <v:imagedata r:id="rId18" o:title=""/>
          </v:shape>
          <o:OLEObject Type="Embed" ProgID="Visio.Drawing.15" ShapeID="_x0000_i1029" DrawAspect="Content" ObjectID="_1742392435" r:id="rId19"/>
        </w:object>
      </w:r>
    </w:p>
    <w:p w14:paraId="0592CBE2" w14:textId="1B775B23" w:rsidR="00223FC8" w:rsidRDefault="00223FC8" w:rsidP="00223FC8">
      <w:pPr>
        <w:spacing w:beforeLines="50" w:before="120" w:after="120" w:line="260" w:lineRule="exact"/>
        <w:jc w:val="center"/>
        <w:rPr>
          <w:rFonts w:ascii="Times New Roman" w:hAnsi="Times New Roman"/>
          <w:b/>
          <w:szCs w:val="21"/>
        </w:rPr>
      </w:pPr>
      <w:r>
        <w:rPr>
          <w:rFonts w:ascii="Times New Roman" w:hAnsi="Times New Roman"/>
          <w:b/>
          <w:szCs w:val="21"/>
        </w:rPr>
        <w:t>Figure 5.1-1: signaling procedures of CSI compression</w:t>
      </w:r>
    </w:p>
    <w:p w14:paraId="000E0EC8" w14:textId="78926AE9" w:rsidR="008F1F20" w:rsidRPr="003B327C" w:rsidRDefault="008F1F20" w:rsidP="008F1F20">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S</w:t>
      </w:r>
      <w:r>
        <w:rPr>
          <w:rFonts w:ascii="Times New Roman" w:eastAsiaTheme="minorEastAsia" w:hAnsi="Times New Roman"/>
          <w:szCs w:val="21"/>
          <w:lang w:eastAsia="zh-CN"/>
        </w:rPr>
        <w:t xml:space="preserve">tep </w:t>
      </w:r>
      <w:r w:rsidR="00796344">
        <w:rPr>
          <w:rFonts w:ascii="Times New Roman" w:eastAsiaTheme="minorEastAsia" w:hAnsi="Times New Roman"/>
          <w:szCs w:val="21"/>
          <w:lang w:eastAsia="zh-CN"/>
        </w:rPr>
        <w:t>1</w:t>
      </w:r>
      <w:r>
        <w:rPr>
          <w:rFonts w:ascii="Times New Roman" w:eastAsiaTheme="minorEastAsia" w:hAnsi="Times New Roman"/>
          <w:szCs w:val="21"/>
          <w:lang w:eastAsia="zh-CN"/>
        </w:rPr>
        <w:t xml:space="preserve">. The UE indicates its AI/ML-related capability to the </w:t>
      </w:r>
      <w:r>
        <w:rPr>
          <w:rFonts w:ascii="Times New Roman" w:hAnsi="Times New Roman"/>
          <w:szCs w:val="21"/>
        </w:rPr>
        <w:t>RAN node</w:t>
      </w:r>
      <w:r>
        <w:rPr>
          <w:rFonts w:ascii="Times New Roman" w:eastAsiaTheme="minorEastAsia" w:hAnsi="Times New Roman"/>
          <w:szCs w:val="21"/>
          <w:lang w:eastAsia="zh-CN"/>
        </w:rPr>
        <w:t>.</w:t>
      </w:r>
    </w:p>
    <w:p w14:paraId="29DBA229" w14:textId="0F499747" w:rsidR="008F1F20" w:rsidRDefault="008F1F20" w:rsidP="008F1F20">
      <w:pPr>
        <w:spacing w:beforeLines="50" w:before="120" w:after="120" w:line="260" w:lineRule="exact"/>
        <w:jc w:val="both"/>
        <w:rPr>
          <w:rFonts w:ascii="Times New Roman" w:hAnsi="Times New Roman"/>
          <w:szCs w:val="21"/>
        </w:rPr>
      </w:pPr>
      <w:r>
        <w:rPr>
          <w:rFonts w:ascii="Times New Roman" w:hAnsi="Times New Roman"/>
          <w:szCs w:val="21"/>
        </w:rPr>
        <w:t xml:space="preserve">Step </w:t>
      </w:r>
      <w:r w:rsidR="001C2DFF">
        <w:rPr>
          <w:rFonts w:ascii="Times New Roman" w:hAnsi="Times New Roman"/>
          <w:szCs w:val="21"/>
        </w:rPr>
        <w:t>2</w:t>
      </w:r>
      <w:r>
        <w:rPr>
          <w:rFonts w:ascii="Times New Roman" w:hAnsi="Times New Roman"/>
          <w:szCs w:val="21"/>
        </w:rPr>
        <w:t>. The RAN node sends the CSI RS resource and reporting configuration to the UE</w:t>
      </w:r>
      <w:r w:rsidR="001C2DFF">
        <w:rPr>
          <w:rFonts w:ascii="Times New Roman" w:hAnsi="Times New Roman"/>
          <w:szCs w:val="21"/>
        </w:rPr>
        <w:t xml:space="preserve">. </w:t>
      </w:r>
      <w:r>
        <w:rPr>
          <w:rFonts w:ascii="Times New Roman" w:hAnsi="Times New Roman"/>
          <w:szCs w:val="21"/>
        </w:rPr>
        <w:t>The UE performs CSI measurement and feedback CSI report, e.g., PMI or raw channel.</w:t>
      </w:r>
    </w:p>
    <w:p w14:paraId="69E8C0AE" w14:textId="77777777" w:rsidR="008F1F20" w:rsidRDefault="008F1F20" w:rsidP="008F1F20">
      <w:pPr>
        <w:spacing w:beforeLines="50" w:before="120" w:after="120" w:line="260" w:lineRule="exact"/>
        <w:jc w:val="both"/>
        <w:rPr>
          <w:rFonts w:ascii="Times New Roman" w:hAnsi="Times New Roman"/>
          <w:szCs w:val="21"/>
        </w:rPr>
      </w:pPr>
      <w:r>
        <w:rPr>
          <w:rFonts w:ascii="Times New Roman" w:hAnsi="Times New Roman"/>
          <w:szCs w:val="21"/>
        </w:rPr>
        <w:t>Step 3. The RAN node performs model training based on the acquired report.</w:t>
      </w:r>
    </w:p>
    <w:p w14:paraId="21384E62" w14:textId="08EF27F0" w:rsidR="00B11752" w:rsidRDefault="00B11752" w:rsidP="00B11752">
      <w:pPr>
        <w:spacing w:beforeLines="50" w:before="120" w:after="120" w:line="260" w:lineRule="exact"/>
        <w:jc w:val="both"/>
        <w:rPr>
          <w:rFonts w:ascii="Times New Roman" w:hAnsi="Times New Roman"/>
          <w:szCs w:val="21"/>
        </w:rPr>
      </w:pPr>
      <w:r>
        <w:rPr>
          <w:rFonts w:ascii="Times New Roman" w:hAnsi="Times New Roman"/>
          <w:szCs w:val="21"/>
        </w:rPr>
        <w:t>Step 4. The UE indicates the stored model to the RAN node by model identification.</w:t>
      </w:r>
    </w:p>
    <w:p w14:paraId="0823DBC6" w14:textId="555BC695" w:rsidR="00B11752" w:rsidRDefault="00B11752" w:rsidP="00B11752">
      <w:pPr>
        <w:spacing w:beforeLines="50" w:before="120" w:after="120" w:line="260" w:lineRule="exact"/>
        <w:jc w:val="both"/>
        <w:rPr>
          <w:rFonts w:ascii="宋体" w:eastAsia="宋体" w:hAnsi="宋体" w:cs="宋体"/>
          <w:szCs w:val="21"/>
          <w:lang w:eastAsia="zh-CN"/>
        </w:rPr>
      </w:pPr>
      <w:r>
        <w:rPr>
          <w:rFonts w:ascii="Times New Roman" w:hAnsi="Times New Roman" w:hint="eastAsia"/>
          <w:szCs w:val="21"/>
        </w:rPr>
        <w:t>S</w:t>
      </w:r>
      <w:r>
        <w:rPr>
          <w:rFonts w:ascii="Times New Roman" w:hAnsi="Times New Roman"/>
          <w:szCs w:val="21"/>
        </w:rPr>
        <w:t>tep 5.</w:t>
      </w:r>
      <w:r w:rsidR="008C2522">
        <w:rPr>
          <w:rFonts w:ascii="Times New Roman" w:hAnsi="Times New Roman"/>
          <w:szCs w:val="21"/>
        </w:rPr>
        <w:t xml:space="preserve"> The</w:t>
      </w:r>
      <w:r>
        <w:rPr>
          <w:rFonts w:ascii="Times New Roman" w:hAnsi="Times New Roman"/>
          <w:szCs w:val="21"/>
        </w:rPr>
        <w:t xml:space="preserve"> RAN node may send the meta-data during the model transfe</w:t>
      </w:r>
      <w:r w:rsidR="00AF202F">
        <w:rPr>
          <w:rFonts w:ascii="Times New Roman" w:hAnsi="Times New Roman"/>
          <w:szCs w:val="21"/>
        </w:rPr>
        <w:t>r.</w:t>
      </w:r>
    </w:p>
    <w:p w14:paraId="7FA2BD94" w14:textId="77777777" w:rsidR="008F1F20" w:rsidRDefault="008F1F20" w:rsidP="008F1F20">
      <w:pPr>
        <w:spacing w:beforeLines="50" w:before="120" w:after="120" w:line="260" w:lineRule="exact"/>
        <w:jc w:val="both"/>
        <w:rPr>
          <w:rFonts w:ascii="Times New Roman" w:hAnsi="Times New Roman"/>
          <w:szCs w:val="21"/>
        </w:rPr>
      </w:pPr>
      <w:r>
        <w:rPr>
          <w:rFonts w:ascii="Times New Roman" w:hAnsi="Times New Roman"/>
          <w:szCs w:val="21"/>
        </w:rPr>
        <w:t xml:space="preserve">Step 6. The UE may activate the model based on the model configuration </w:t>
      </w:r>
      <w:r>
        <w:rPr>
          <w:rFonts w:ascii="Times New Roman" w:hAnsi="Times New Roman" w:hint="eastAsia"/>
          <w:szCs w:val="21"/>
        </w:rPr>
        <w:t>autonomousl</w:t>
      </w:r>
      <w:r>
        <w:rPr>
          <w:rFonts w:ascii="Times New Roman" w:hAnsi="Times New Roman"/>
          <w:szCs w:val="21"/>
        </w:rPr>
        <w:t>y or with explicit activation indication from the RAN node.</w:t>
      </w:r>
    </w:p>
    <w:p w14:paraId="305514B3" w14:textId="06075BFF" w:rsidR="003C2557" w:rsidRDefault="003C2557" w:rsidP="003C2557">
      <w:pPr>
        <w:spacing w:beforeLines="50" w:before="120" w:after="120" w:line="260" w:lineRule="exact"/>
        <w:jc w:val="both"/>
        <w:rPr>
          <w:rFonts w:ascii="Times New Roman" w:hAnsi="Times New Roman"/>
          <w:szCs w:val="21"/>
        </w:rPr>
      </w:pPr>
      <w:r>
        <w:rPr>
          <w:rFonts w:ascii="Times New Roman" w:hAnsi="Times New Roman"/>
          <w:szCs w:val="21"/>
        </w:rPr>
        <w:t>Step 7. The RAN node may send model performance monitoring configuration to the UE.</w:t>
      </w:r>
    </w:p>
    <w:p w14:paraId="214FC630" w14:textId="17C65BCA" w:rsidR="008F1F20" w:rsidRDefault="008F1F20" w:rsidP="008F1F20">
      <w:pPr>
        <w:spacing w:beforeLines="50" w:before="120" w:after="120" w:line="260" w:lineRule="exact"/>
        <w:jc w:val="both"/>
        <w:rPr>
          <w:rFonts w:ascii="Times New Roman" w:hAnsi="Times New Roman"/>
          <w:szCs w:val="21"/>
        </w:rPr>
      </w:pPr>
      <w:r>
        <w:rPr>
          <w:rFonts w:ascii="Times New Roman" w:hAnsi="Times New Roman" w:hint="eastAsia"/>
          <w:szCs w:val="21"/>
        </w:rPr>
        <w:t>S</w:t>
      </w:r>
      <w:r>
        <w:rPr>
          <w:rFonts w:ascii="Times New Roman" w:hAnsi="Times New Roman"/>
          <w:szCs w:val="21"/>
        </w:rPr>
        <w:t xml:space="preserve">tep </w:t>
      </w:r>
      <w:r w:rsidR="003C2557">
        <w:rPr>
          <w:rFonts w:ascii="Times New Roman" w:hAnsi="Times New Roman"/>
          <w:szCs w:val="21"/>
        </w:rPr>
        <w:t>8</w:t>
      </w:r>
      <w:r>
        <w:rPr>
          <w:rFonts w:ascii="Times New Roman" w:hAnsi="Times New Roman"/>
          <w:szCs w:val="21"/>
        </w:rPr>
        <w:t>. The UE performs CSI measurement and obtains the data required for model inference as CSI generation.</w:t>
      </w:r>
    </w:p>
    <w:p w14:paraId="0C72D6D0" w14:textId="42F12F0C" w:rsidR="008F1F20" w:rsidRPr="008065E3" w:rsidRDefault="008F1F20" w:rsidP="008F1F20">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S</w:t>
      </w:r>
      <w:r>
        <w:rPr>
          <w:rFonts w:ascii="Times New Roman" w:eastAsiaTheme="minorEastAsia" w:hAnsi="Times New Roman"/>
          <w:szCs w:val="21"/>
          <w:lang w:eastAsia="zh-CN"/>
        </w:rPr>
        <w:t xml:space="preserve">tep </w:t>
      </w:r>
      <w:r w:rsidR="00C91B0E">
        <w:rPr>
          <w:rFonts w:ascii="Times New Roman" w:eastAsiaTheme="minorEastAsia" w:hAnsi="Times New Roman"/>
          <w:szCs w:val="21"/>
          <w:lang w:eastAsia="zh-CN"/>
        </w:rPr>
        <w:t>9</w:t>
      </w:r>
      <w:r>
        <w:rPr>
          <w:rFonts w:ascii="Times New Roman" w:eastAsiaTheme="minorEastAsia" w:hAnsi="Times New Roman"/>
          <w:szCs w:val="21"/>
          <w:lang w:eastAsia="zh-CN"/>
        </w:rPr>
        <w:t>. The UE reports the compressed CSI report and the RAN node performs subsequent model inference as CSI reconstruction.</w:t>
      </w:r>
    </w:p>
    <w:p w14:paraId="439074B7" w14:textId="40303294" w:rsidR="008F1F20" w:rsidRDefault="008F1F20" w:rsidP="008F1F20">
      <w:pPr>
        <w:spacing w:beforeLines="50" w:before="120" w:after="120" w:line="260" w:lineRule="exact"/>
        <w:jc w:val="both"/>
        <w:rPr>
          <w:rFonts w:ascii="Times New Roman" w:hAnsi="Times New Roman"/>
          <w:szCs w:val="21"/>
        </w:rPr>
      </w:pPr>
      <w:r>
        <w:rPr>
          <w:rFonts w:ascii="Times New Roman" w:hAnsi="Times New Roman" w:hint="eastAsia"/>
          <w:szCs w:val="21"/>
        </w:rPr>
        <w:t>S</w:t>
      </w:r>
      <w:r>
        <w:rPr>
          <w:rFonts w:ascii="Times New Roman" w:hAnsi="Times New Roman"/>
          <w:szCs w:val="21"/>
        </w:rPr>
        <w:t>tep 10</w:t>
      </w:r>
      <w:r w:rsidR="00122F0F">
        <w:rPr>
          <w:rFonts w:ascii="Times New Roman" w:hAnsi="Times New Roman"/>
          <w:szCs w:val="21"/>
        </w:rPr>
        <w:t>-11</w:t>
      </w:r>
      <w:r>
        <w:rPr>
          <w:rFonts w:ascii="Times New Roman" w:hAnsi="Times New Roman"/>
          <w:szCs w:val="21"/>
        </w:rPr>
        <w:t>. The UE reports the performance feedback to the RAN node. The report can be one-shot, event-triggered, or periodical.</w:t>
      </w:r>
      <w:r w:rsidR="00122F0F">
        <w:rPr>
          <w:rFonts w:ascii="Times New Roman" w:hAnsi="Times New Roman"/>
          <w:szCs w:val="21"/>
        </w:rPr>
        <w:t xml:space="preserve"> </w:t>
      </w:r>
      <w:r w:rsidR="002D7CC8">
        <w:rPr>
          <w:rFonts w:ascii="Times New Roman" w:hAnsi="Times New Roman"/>
          <w:szCs w:val="21"/>
        </w:rPr>
        <w:t>The RAN node monitors the performance and makes decisions about model activation/deactivation/ updating/switching.</w:t>
      </w:r>
    </w:p>
    <w:p w14:paraId="3391A38D" w14:textId="17954EF4" w:rsidR="00AE5EBA" w:rsidRPr="00BB3A68" w:rsidRDefault="00AE5EBA" w:rsidP="00BB3A68">
      <w:pPr>
        <w:spacing w:beforeLines="50" w:before="120" w:after="120" w:line="260" w:lineRule="exact"/>
        <w:jc w:val="both"/>
        <w:rPr>
          <w:rFonts w:ascii="Times New Roman" w:eastAsiaTheme="minorEastAsia" w:hAnsi="Times New Roman"/>
          <w:b/>
          <w:szCs w:val="21"/>
          <w:u w:val="single"/>
          <w:lang w:eastAsia="zh-CN"/>
        </w:rPr>
      </w:pPr>
      <w:r w:rsidRPr="00BB3A68">
        <w:rPr>
          <w:rFonts w:ascii="Times New Roman" w:eastAsiaTheme="minorEastAsia" w:hAnsi="Times New Roman"/>
          <w:b/>
          <w:szCs w:val="21"/>
          <w:u w:val="single"/>
          <w:lang w:eastAsia="zh-CN"/>
        </w:rPr>
        <w:t>Potential standard impact</w:t>
      </w:r>
    </w:p>
    <w:p w14:paraId="753C38BA" w14:textId="77777777" w:rsidR="00AE5EBA" w:rsidRPr="00CC060E" w:rsidRDefault="00AE5EBA" w:rsidP="00AE5EBA">
      <w:pPr>
        <w:spacing w:before="120" w:after="120" w:line="260" w:lineRule="exact"/>
        <w:jc w:val="both"/>
        <w:rPr>
          <w:rFonts w:ascii="Times New Roman" w:eastAsia="等线" w:hAnsi="Times New Roman"/>
          <w:iCs/>
          <w:color w:val="000000"/>
          <w:szCs w:val="20"/>
          <w:lang w:val="en-GB" w:eastAsia="zh-CN"/>
        </w:rPr>
      </w:pPr>
      <w:r w:rsidRPr="00771E2E">
        <w:rPr>
          <w:rFonts w:ascii="Times New Roman" w:eastAsia="等线" w:hAnsi="Times New Roman"/>
          <w:iCs/>
          <w:color w:val="000000"/>
          <w:szCs w:val="20"/>
          <w:lang w:val="en-GB" w:eastAsia="zh-CN"/>
        </w:rPr>
        <w:t xml:space="preserve">AI/ML-based </w:t>
      </w:r>
      <w:r>
        <w:rPr>
          <w:rFonts w:ascii="Times New Roman" w:eastAsia="等线" w:hAnsi="Times New Roman" w:hint="eastAsia"/>
          <w:iCs/>
          <w:color w:val="000000"/>
          <w:szCs w:val="20"/>
          <w:lang w:val="en-GB" w:eastAsia="zh-CN"/>
        </w:rPr>
        <w:t>CSI</w:t>
      </w:r>
      <w:r>
        <w:rPr>
          <w:rFonts w:ascii="Times New Roman" w:eastAsia="等线" w:hAnsi="Times New Roman"/>
          <w:iCs/>
          <w:color w:val="000000"/>
          <w:szCs w:val="20"/>
          <w:lang w:val="en-GB" w:eastAsia="zh-CN"/>
        </w:rPr>
        <w:t xml:space="preserve"> </w:t>
      </w:r>
      <w:r>
        <w:rPr>
          <w:rFonts w:ascii="Times New Roman" w:eastAsia="等线" w:hAnsi="Times New Roman" w:hint="eastAsia"/>
          <w:iCs/>
          <w:color w:val="000000"/>
          <w:szCs w:val="20"/>
          <w:lang w:val="en-GB" w:eastAsia="zh-CN"/>
        </w:rPr>
        <w:t>compression</w:t>
      </w:r>
      <w:r w:rsidRPr="009A58DF">
        <w:rPr>
          <w:rFonts w:ascii="Times New Roman" w:eastAsia="等线" w:hAnsi="Times New Roman"/>
          <w:iCs/>
          <w:color w:val="000000"/>
          <w:szCs w:val="20"/>
          <w:lang w:val="en-GB" w:eastAsia="zh-CN"/>
        </w:rPr>
        <w:t xml:space="preserve"> may introduce </w:t>
      </w:r>
      <w:r>
        <w:rPr>
          <w:rFonts w:ascii="Times New Roman" w:eastAsia="等线" w:hAnsi="Times New Roman"/>
          <w:iCs/>
          <w:color w:val="000000"/>
          <w:szCs w:val="20"/>
          <w:lang w:val="en-GB" w:eastAsia="zh-CN"/>
        </w:rPr>
        <w:t>the following p</w:t>
      </w:r>
      <w:r w:rsidRPr="009A58DF">
        <w:rPr>
          <w:rFonts w:ascii="Times New Roman" w:eastAsia="等线" w:hAnsi="Times New Roman"/>
          <w:iCs/>
          <w:color w:val="000000"/>
          <w:szCs w:val="20"/>
          <w:lang w:val="en-GB" w:eastAsia="zh-CN"/>
        </w:rPr>
        <w:t xml:space="preserve">otential </w:t>
      </w:r>
      <w:r w:rsidRPr="00CC40E8">
        <w:rPr>
          <w:rFonts w:ascii="Times New Roman" w:eastAsia="等线" w:hAnsi="Times New Roman"/>
          <w:b/>
          <w:iCs/>
          <w:color w:val="000000"/>
          <w:szCs w:val="20"/>
          <w:lang w:val="en-GB" w:eastAsia="zh-CN"/>
        </w:rPr>
        <w:t xml:space="preserve">Uu </w:t>
      </w:r>
      <w:r w:rsidRPr="009A58DF">
        <w:rPr>
          <w:rFonts w:ascii="Times New Roman" w:eastAsia="等线" w:hAnsi="Times New Roman"/>
          <w:iCs/>
          <w:color w:val="000000"/>
          <w:szCs w:val="20"/>
          <w:lang w:val="en-GB" w:eastAsia="zh-CN"/>
        </w:rPr>
        <w:t>interface impact:</w:t>
      </w:r>
    </w:p>
    <w:p w14:paraId="37FC264F" w14:textId="0050B4F7" w:rsidR="009678E1" w:rsidRDefault="00334AAF" w:rsidP="00A14A4A">
      <w:pPr>
        <w:widowControl w:val="0"/>
        <w:numPr>
          <w:ilvl w:val="0"/>
          <w:numId w:val="22"/>
        </w:numPr>
        <w:spacing w:after="180"/>
        <w:contextualSpacing/>
        <w:jc w:val="both"/>
        <w:rPr>
          <w:rFonts w:ascii="Times New Roman" w:hAnsi="Times New Roman"/>
          <w:szCs w:val="20"/>
          <w:lang w:val="en-GB"/>
        </w:rPr>
      </w:pPr>
      <w:r w:rsidRPr="00154729">
        <w:rPr>
          <w:rFonts w:ascii="Times New Roman" w:hAnsi="Times New Roman"/>
          <w:szCs w:val="21"/>
        </w:rPr>
        <w:t>AI</w:t>
      </w:r>
      <w:r w:rsidR="00625081">
        <w:rPr>
          <w:rFonts w:ascii="Times New Roman" w:hAnsi="Times New Roman"/>
          <w:szCs w:val="21"/>
        </w:rPr>
        <w:t>-</w:t>
      </w:r>
      <w:r w:rsidRPr="00154729">
        <w:rPr>
          <w:rFonts w:ascii="Times New Roman" w:hAnsi="Times New Roman"/>
          <w:szCs w:val="21"/>
        </w:rPr>
        <w:t>related Capability</w:t>
      </w:r>
      <w:r>
        <w:rPr>
          <w:rFonts w:ascii="Times New Roman" w:hAnsi="Times New Roman"/>
          <w:szCs w:val="21"/>
        </w:rPr>
        <w:t xml:space="preserve"> for </w:t>
      </w:r>
      <w:r w:rsidR="009678E1">
        <w:rPr>
          <w:rFonts w:ascii="Times New Roman" w:eastAsia="等线" w:hAnsi="Times New Roman" w:hint="eastAsia"/>
          <w:iCs/>
          <w:color w:val="000000"/>
          <w:szCs w:val="20"/>
          <w:lang w:val="en-GB" w:eastAsia="zh-CN"/>
        </w:rPr>
        <w:t>CSI</w:t>
      </w:r>
      <w:r w:rsidR="009678E1">
        <w:rPr>
          <w:rFonts w:ascii="Times New Roman" w:eastAsia="等线" w:hAnsi="Times New Roman"/>
          <w:iCs/>
          <w:color w:val="000000"/>
          <w:szCs w:val="20"/>
          <w:lang w:val="en-GB" w:eastAsia="zh-CN"/>
        </w:rPr>
        <w:t xml:space="preserve"> </w:t>
      </w:r>
      <w:r w:rsidR="009678E1">
        <w:rPr>
          <w:rFonts w:ascii="Times New Roman" w:eastAsia="等线" w:hAnsi="Times New Roman" w:hint="eastAsia"/>
          <w:iCs/>
          <w:color w:val="000000"/>
          <w:szCs w:val="20"/>
          <w:lang w:val="en-GB" w:eastAsia="zh-CN"/>
        </w:rPr>
        <w:t>compression</w:t>
      </w:r>
      <w:r w:rsidRPr="005B1EE5">
        <w:rPr>
          <w:rFonts w:ascii="Times New Roman" w:hAnsi="Times New Roman"/>
          <w:szCs w:val="20"/>
          <w:lang w:val="en-GB"/>
        </w:rPr>
        <w:t xml:space="preserve"> </w:t>
      </w:r>
    </w:p>
    <w:p w14:paraId="225935FA" w14:textId="7A8408C0" w:rsidR="00AE5EBA" w:rsidRPr="005B1EE5" w:rsidRDefault="00B9590C" w:rsidP="00A14A4A">
      <w:pPr>
        <w:widowControl w:val="0"/>
        <w:numPr>
          <w:ilvl w:val="0"/>
          <w:numId w:val="22"/>
        </w:numPr>
        <w:spacing w:after="180"/>
        <w:contextualSpacing/>
        <w:jc w:val="both"/>
        <w:rPr>
          <w:rFonts w:ascii="Times New Roman" w:hAnsi="Times New Roman"/>
          <w:szCs w:val="20"/>
          <w:lang w:val="en-GB"/>
        </w:rPr>
      </w:pPr>
      <w:r>
        <w:rPr>
          <w:rFonts w:ascii="Times New Roman" w:hAnsi="Times New Roman"/>
          <w:szCs w:val="21"/>
        </w:rPr>
        <w:t>For m</w:t>
      </w:r>
      <w:r w:rsidRPr="00154729">
        <w:rPr>
          <w:rFonts w:ascii="Times New Roman" w:hAnsi="Times New Roman"/>
          <w:szCs w:val="21"/>
        </w:rPr>
        <w:t xml:space="preserve">odel </w:t>
      </w:r>
      <w:r>
        <w:rPr>
          <w:rFonts w:ascii="Times New Roman" w:hAnsi="Times New Roman"/>
          <w:szCs w:val="21"/>
        </w:rPr>
        <w:t>t</w:t>
      </w:r>
      <w:r w:rsidRPr="00154729">
        <w:rPr>
          <w:rFonts w:ascii="Times New Roman" w:hAnsi="Times New Roman"/>
          <w:szCs w:val="21"/>
        </w:rPr>
        <w:t>raining</w:t>
      </w:r>
      <w:r>
        <w:rPr>
          <w:rFonts w:ascii="Times New Roman" w:hAnsi="Times New Roman"/>
          <w:szCs w:val="21"/>
        </w:rPr>
        <w:t>, c</w:t>
      </w:r>
      <w:r w:rsidRPr="00B11FBB">
        <w:rPr>
          <w:rFonts w:ascii="Times New Roman" w:hAnsi="Times New Roman"/>
          <w:szCs w:val="21"/>
        </w:rPr>
        <w:t>onfiguration and report of</w:t>
      </w:r>
      <w:r w:rsidR="00AE5EBA" w:rsidRPr="005B1EE5">
        <w:rPr>
          <w:rFonts w:ascii="Times New Roman" w:hAnsi="Times New Roman"/>
          <w:szCs w:val="20"/>
          <w:lang w:val="en-GB"/>
        </w:rPr>
        <w:t xml:space="preserve"> </w:t>
      </w:r>
      <w:r w:rsidR="00AE5EBA">
        <w:rPr>
          <w:rFonts w:ascii="Times New Roman" w:hAnsi="Times New Roman"/>
          <w:szCs w:val="20"/>
          <w:lang w:val="en-GB"/>
        </w:rPr>
        <w:t>CSI, e.g., PMI or raw channel</w:t>
      </w:r>
      <w:r w:rsidR="00AE5EBA" w:rsidRPr="005B1EE5">
        <w:rPr>
          <w:rFonts w:ascii="Times New Roman" w:hAnsi="Times New Roman"/>
          <w:szCs w:val="20"/>
          <w:lang w:val="en-GB"/>
        </w:rPr>
        <w:t>.</w:t>
      </w:r>
    </w:p>
    <w:p w14:paraId="3B1798B2" w14:textId="66C28D68" w:rsidR="00C9452D" w:rsidRPr="00C9452D" w:rsidRDefault="00C9452D" w:rsidP="00A14A4A">
      <w:pPr>
        <w:widowControl w:val="0"/>
        <w:numPr>
          <w:ilvl w:val="0"/>
          <w:numId w:val="22"/>
        </w:numPr>
        <w:spacing w:after="180"/>
        <w:contextualSpacing/>
        <w:jc w:val="both"/>
        <w:rPr>
          <w:rFonts w:ascii="Times New Roman" w:hAnsi="Times New Roman"/>
          <w:szCs w:val="20"/>
          <w:lang w:val="en-GB"/>
        </w:rPr>
      </w:pPr>
      <w:r w:rsidRPr="005F2E65">
        <w:rPr>
          <w:rFonts w:ascii="Times New Roman" w:hAnsi="Times New Roman"/>
          <w:szCs w:val="21"/>
        </w:rPr>
        <w:t xml:space="preserve">Model identification/ transfer for </w:t>
      </w:r>
      <w:r w:rsidR="000912D3">
        <w:rPr>
          <w:rFonts w:ascii="Times New Roman" w:eastAsia="等线" w:hAnsi="Times New Roman" w:hint="eastAsia"/>
          <w:iCs/>
          <w:color w:val="000000"/>
          <w:szCs w:val="20"/>
          <w:lang w:val="en-GB" w:eastAsia="zh-CN"/>
        </w:rPr>
        <w:t>CSI</w:t>
      </w:r>
      <w:r w:rsidR="000912D3">
        <w:rPr>
          <w:rFonts w:ascii="Times New Roman" w:eastAsia="等线" w:hAnsi="Times New Roman"/>
          <w:iCs/>
          <w:color w:val="000000"/>
          <w:szCs w:val="20"/>
          <w:lang w:val="en-GB" w:eastAsia="zh-CN"/>
        </w:rPr>
        <w:t xml:space="preserve"> </w:t>
      </w:r>
      <w:r w:rsidR="000912D3">
        <w:rPr>
          <w:rFonts w:ascii="Times New Roman" w:eastAsia="等线" w:hAnsi="Times New Roman" w:hint="eastAsia"/>
          <w:iCs/>
          <w:color w:val="000000"/>
          <w:szCs w:val="20"/>
          <w:lang w:val="en-GB" w:eastAsia="zh-CN"/>
        </w:rPr>
        <w:t>compression</w:t>
      </w:r>
      <w:r w:rsidRPr="005F2E65">
        <w:rPr>
          <w:rFonts w:ascii="Times New Roman" w:hAnsi="Times New Roman"/>
          <w:szCs w:val="21"/>
        </w:rPr>
        <w:t>, e.g., Model ID</w:t>
      </w:r>
      <w:r>
        <w:rPr>
          <w:rFonts w:ascii="Times New Roman" w:hAnsi="Times New Roman"/>
          <w:szCs w:val="21"/>
        </w:rPr>
        <w:t xml:space="preserve">, </w:t>
      </w:r>
      <w:r w:rsidRPr="005F2E65">
        <w:rPr>
          <w:rFonts w:ascii="Times New Roman" w:hAnsi="Times New Roman"/>
          <w:szCs w:val="21"/>
        </w:rPr>
        <w:t>Meta-data</w:t>
      </w:r>
      <w:r>
        <w:rPr>
          <w:rFonts w:ascii="Times New Roman" w:hAnsi="Times New Roman"/>
          <w:szCs w:val="21"/>
        </w:rPr>
        <w:t>;</w:t>
      </w:r>
    </w:p>
    <w:p w14:paraId="1743E082" w14:textId="77777777" w:rsidR="00D7380D" w:rsidRDefault="006254C8" w:rsidP="00A14A4A">
      <w:pPr>
        <w:widowControl w:val="0"/>
        <w:numPr>
          <w:ilvl w:val="0"/>
          <w:numId w:val="22"/>
        </w:numPr>
        <w:spacing w:after="180"/>
        <w:contextualSpacing/>
        <w:jc w:val="both"/>
        <w:rPr>
          <w:rFonts w:ascii="Times New Roman" w:hAnsi="Times New Roman"/>
          <w:szCs w:val="20"/>
          <w:lang w:val="en-GB"/>
        </w:rPr>
      </w:pPr>
      <w:r>
        <w:rPr>
          <w:rFonts w:ascii="Times New Roman" w:hAnsi="Times New Roman"/>
          <w:szCs w:val="21"/>
        </w:rPr>
        <w:t>For m</w:t>
      </w:r>
      <w:r w:rsidRPr="00154729">
        <w:rPr>
          <w:rFonts w:ascii="Times New Roman" w:hAnsi="Times New Roman"/>
          <w:szCs w:val="21"/>
        </w:rPr>
        <w:t xml:space="preserve">odel </w:t>
      </w:r>
      <w:r>
        <w:rPr>
          <w:rFonts w:ascii="Times New Roman" w:hAnsi="Times New Roman"/>
          <w:szCs w:val="21"/>
        </w:rPr>
        <w:t>i</w:t>
      </w:r>
      <w:r w:rsidRPr="00154729">
        <w:rPr>
          <w:rFonts w:ascii="Times New Roman" w:hAnsi="Times New Roman"/>
          <w:szCs w:val="21"/>
        </w:rPr>
        <w:t>nference</w:t>
      </w:r>
      <w:r>
        <w:rPr>
          <w:rFonts w:ascii="Times New Roman" w:hAnsi="Times New Roman"/>
          <w:szCs w:val="21"/>
        </w:rPr>
        <w:t>, c</w:t>
      </w:r>
      <w:r w:rsidRPr="00154729">
        <w:rPr>
          <w:rFonts w:ascii="Times New Roman" w:hAnsi="Times New Roman"/>
          <w:szCs w:val="21"/>
        </w:rPr>
        <w:t>onfiguration and report of</w:t>
      </w:r>
      <w:r w:rsidR="00AE5EBA" w:rsidRPr="005B1EE5">
        <w:rPr>
          <w:rFonts w:ascii="Times New Roman" w:hAnsi="Times New Roman"/>
          <w:szCs w:val="20"/>
          <w:lang w:val="en-GB"/>
        </w:rPr>
        <w:t xml:space="preserve"> </w:t>
      </w:r>
      <w:r w:rsidR="00AE5EBA">
        <w:rPr>
          <w:rFonts w:ascii="Times New Roman" w:hAnsi="Times New Roman"/>
          <w:szCs w:val="20"/>
          <w:lang w:val="en-GB"/>
        </w:rPr>
        <w:t>compressed CSI report</w:t>
      </w:r>
      <w:r w:rsidR="00AE5EBA" w:rsidRPr="005B1EE5">
        <w:rPr>
          <w:rFonts w:ascii="Times New Roman" w:hAnsi="Times New Roman"/>
          <w:szCs w:val="20"/>
          <w:lang w:val="en-GB"/>
        </w:rPr>
        <w:t>.</w:t>
      </w:r>
    </w:p>
    <w:p w14:paraId="503177D4" w14:textId="798CA0C5" w:rsidR="00AE5EBA" w:rsidRPr="00D7380D" w:rsidRDefault="00D7380D" w:rsidP="00A14A4A">
      <w:pPr>
        <w:widowControl w:val="0"/>
        <w:numPr>
          <w:ilvl w:val="0"/>
          <w:numId w:val="22"/>
        </w:numPr>
        <w:spacing w:after="180"/>
        <w:contextualSpacing/>
        <w:jc w:val="both"/>
        <w:rPr>
          <w:rFonts w:ascii="Times New Roman" w:hAnsi="Times New Roman"/>
          <w:szCs w:val="20"/>
          <w:lang w:val="en-GB"/>
        </w:rPr>
      </w:pPr>
      <w:r>
        <w:rPr>
          <w:rFonts w:ascii="Times New Roman" w:hAnsi="Times New Roman"/>
          <w:szCs w:val="20"/>
          <w:lang w:val="en-GB"/>
        </w:rPr>
        <w:t xml:space="preserve">For model monitoring, </w:t>
      </w:r>
      <w:r>
        <w:rPr>
          <w:rFonts w:ascii="Times New Roman" w:hAnsi="Times New Roman"/>
          <w:szCs w:val="21"/>
        </w:rPr>
        <w:t>c</w:t>
      </w:r>
      <w:r w:rsidRPr="00154729">
        <w:rPr>
          <w:rFonts w:ascii="Times New Roman" w:hAnsi="Times New Roman"/>
          <w:szCs w:val="21"/>
        </w:rPr>
        <w:t>onfiguration and report of</w:t>
      </w:r>
      <w:r w:rsidRPr="00D7380D">
        <w:rPr>
          <w:rFonts w:ascii="Times New Roman" w:hAnsi="Times New Roman"/>
          <w:szCs w:val="20"/>
          <w:lang w:val="en-GB"/>
        </w:rPr>
        <w:t xml:space="preserve"> </w:t>
      </w:r>
      <w:r w:rsidR="00AE5EBA" w:rsidRPr="00D7380D">
        <w:rPr>
          <w:rFonts w:ascii="Times New Roman" w:hAnsi="Times New Roman"/>
          <w:szCs w:val="20"/>
          <w:lang w:val="en-GB"/>
        </w:rPr>
        <w:t>performance monitoring parameters, e.g., SGCS of model input and output.</w:t>
      </w:r>
    </w:p>
    <w:p w14:paraId="5460E68B" w14:textId="77777777" w:rsidR="00820831" w:rsidRDefault="00820831" w:rsidP="00F639AF">
      <w:pPr>
        <w:spacing w:beforeLines="50" w:before="120" w:after="120" w:line="260" w:lineRule="exact"/>
        <w:jc w:val="both"/>
        <w:rPr>
          <w:rFonts w:ascii="Times New Roman" w:eastAsiaTheme="minorEastAsia" w:hAnsi="Times New Roman"/>
          <w:b/>
          <w:szCs w:val="21"/>
          <w:u w:val="single"/>
          <w:lang w:eastAsia="zh-CN"/>
        </w:rPr>
      </w:pPr>
    </w:p>
    <w:p w14:paraId="52F0A5AE" w14:textId="42A82B6B" w:rsidR="009A65D1" w:rsidRDefault="009A65D1">
      <w:pPr>
        <w:rPr>
          <w:rFonts w:eastAsiaTheme="minorEastAsia"/>
          <w:lang w:eastAsia="zh-CN"/>
        </w:rPr>
      </w:pPr>
    </w:p>
    <w:p w14:paraId="50D59678" w14:textId="530EADDD" w:rsidR="00BC39CD" w:rsidRDefault="00BC39CD" w:rsidP="00BC39CD">
      <w:pPr>
        <w:pStyle w:val="2"/>
        <w:numPr>
          <w:ilvl w:val="0"/>
          <w:numId w:val="0"/>
        </w:numPr>
        <w:rPr>
          <w:b w:val="0"/>
          <w:lang w:val="en-US"/>
        </w:rPr>
      </w:pPr>
      <w:r>
        <w:rPr>
          <w:b w:val="0"/>
          <w:lang w:val="en-US"/>
        </w:rPr>
        <w:t xml:space="preserve">5.2 Functionality </w:t>
      </w:r>
      <w:r w:rsidRPr="006B7978">
        <w:rPr>
          <w:b w:val="0"/>
          <w:lang w:val="en-US"/>
        </w:rPr>
        <w:t>Mapping</w:t>
      </w:r>
      <w:r>
        <w:rPr>
          <w:b w:val="0"/>
          <w:lang w:val="en-US"/>
        </w:rPr>
        <w:t xml:space="preserve"> and </w:t>
      </w:r>
      <w:r w:rsidR="00625081">
        <w:rPr>
          <w:b w:val="0"/>
          <w:lang w:val="en-US"/>
        </w:rPr>
        <w:t>P</w:t>
      </w:r>
      <w:r>
        <w:rPr>
          <w:b w:val="0"/>
          <w:lang w:val="en-US"/>
        </w:rPr>
        <w:t>rocedure</w:t>
      </w:r>
      <w:r w:rsidRPr="006B7978">
        <w:rPr>
          <w:b w:val="0"/>
          <w:lang w:val="en-US"/>
        </w:rPr>
        <w:t xml:space="preserve"> of </w:t>
      </w:r>
      <w:r>
        <w:rPr>
          <w:b w:val="0"/>
          <w:lang w:val="en-US"/>
        </w:rPr>
        <w:t>BM</w:t>
      </w:r>
    </w:p>
    <w:p w14:paraId="447D571F" w14:textId="7A7ABE2C" w:rsidR="00DD37D7" w:rsidRDefault="00DD37D7" w:rsidP="00DD37D7">
      <w:pPr>
        <w:spacing w:beforeLines="50" w:before="120" w:after="120" w:line="260" w:lineRule="exact"/>
        <w:jc w:val="both"/>
        <w:rPr>
          <w:rFonts w:ascii="Times New Roman" w:hAnsi="Times New Roman"/>
          <w:szCs w:val="21"/>
        </w:rPr>
      </w:pPr>
      <w:r>
        <w:rPr>
          <w:rFonts w:ascii="Times New Roman" w:hAnsi="Times New Roman"/>
          <w:szCs w:val="21"/>
        </w:rPr>
        <w:t xml:space="preserve">RAN1 reached the following agreements regarding beam prediction use case in </w:t>
      </w:r>
      <w:r w:rsidR="003D3E36">
        <w:rPr>
          <w:rFonts w:ascii="Times New Roman" w:hAnsi="Times New Roman"/>
          <w:szCs w:val="21"/>
        </w:rPr>
        <w:t>previous RAN1</w:t>
      </w:r>
      <w:r>
        <w:rPr>
          <w:rFonts w:ascii="Times New Roman" w:hAnsi="Times New Roman"/>
          <w:szCs w:val="21"/>
        </w:rPr>
        <w:t xml:space="preserve"> meeting</w:t>
      </w:r>
      <w:r w:rsidR="003D3E36">
        <w:rPr>
          <w:rFonts w:ascii="Times New Roman" w:hAnsi="Times New Roman"/>
          <w:szCs w:val="21"/>
        </w:rPr>
        <w:t>s</w:t>
      </w:r>
      <w:r>
        <w:rPr>
          <w:rFonts w:ascii="Times New Roman" w:hAnsi="Times New Roman"/>
          <w:szCs w:val="21"/>
        </w:rPr>
        <w:t>:</w:t>
      </w:r>
    </w:p>
    <w:tbl>
      <w:tblPr>
        <w:tblStyle w:val="aff5"/>
        <w:tblW w:w="0" w:type="auto"/>
        <w:tblLook w:val="04A0" w:firstRow="1" w:lastRow="0" w:firstColumn="1" w:lastColumn="0" w:noHBand="0" w:noVBand="1"/>
      </w:tblPr>
      <w:tblGrid>
        <w:gridCol w:w="9060"/>
      </w:tblGrid>
      <w:tr w:rsidR="00DD37D7" w14:paraId="0D264EDA" w14:textId="77777777" w:rsidTr="00685D0B">
        <w:tc>
          <w:tcPr>
            <w:tcW w:w="9060" w:type="dxa"/>
          </w:tcPr>
          <w:p w14:paraId="178416A8" w14:textId="77777777" w:rsidR="00DD37D7" w:rsidRPr="002E5FC2" w:rsidRDefault="00DD37D7" w:rsidP="00685D0B">
            <w:pPr>
              <w:widowControl w:val="0"/>
              <w:spacing w:afterLines="50" w:after="120"/>
              <w:jc w:val="both"/>
              <w:rPr>
                <w:rFonts w:eastAsia="宋体"/>
                <w:b/>
                <w:i/>
                <w:kern w:val="2"/>
                <w:szCs w:val="22"/>
                <w:highlight w:val="green"/>
                <w:lang w:eastAsia="zh-CN"/>
              </w:rPr>
            </w:pPr>
            <w:r w:rsidRPr="00B94D48">
              <w:rPr>
                <w:rStyle w:val="40"/>
                <w:rFonts w:eastAsia="宋体"/>
                <w:b w:val="0"/>
                <w:i/>
                <w:iCs/>
                <w:highlight w:val="green"/>
                <w:lang w:val="en-GB"/>
              </w:rPr>
              <w:t>Agreement</w:t>
            </w:r>
          </w:p>
          <w:p w14:paraId="4165EF11" w14:textId="77777777" w:rsidR="00DD37D7" w:rsidRDefault="00DD37D7" w:rsidP="00685D0B">
            <w:pPr>
              <w:widowControl w:val="0"/>
              <w:spacing w:afterLines="50" w:after="120"/>
              <w:jc w:val="both"/>
              <w:rPr>
                <w:rFonts w:eastAsia="宋体"/>
                <w:b/>
                <w:i/>
                <w:kern w:val="2"/>
                <w:szCs w:val="22"/>
                <w:lang w:eastAsia="zh-CN"/>
              </w:rPr>
            </w:pPr>
            <w:r>
              <w:rPr>
                <w:rFonts w:eastAsia="宋体"/>
                <w:b/>
                <w:i/>
                <w:kern w:val="2"/>
                <w:szCs w:val="22"/>
                <w:lang w:eastAsia="zh-CN"/>
              </w:rPr>
              <w:t>For the sub use case BM-Case1 and BM-Case2, at least support Alt.1 and Alt.2 for AI/ML model training and inference for further study:</w:t>
            </w:r>
          </w:p>
          <w:p w14:paraId="7E913650" w14:textId="77777777" w:rsidR="00DD37D7" w:rsidRPr="00B94D48" w:rsidRDefault="00DD37D7" w:rsidP="00A14A4A">
            <w:pPr>
              <w:widowControl w:val="0"/>
              <w:numPr>
                <w:ilvl w:val="0"/>
                <w:numId w:val="15"/>
              </w:numPr>
              <w:spacing w:afterLines="50" w:after="120"/>
              <w:jc w:val="both"/>
              <w:rPr>
                <w:rFonts w:eastAsia="宋体"/>
                <w:b/>
                <w:i/>
                <w:kern w:val="2"/>
                <w:szCs w:val="20"/>
                <w:highlight w:val="yellow"/>
                <w:lang w:eastAsia="zh-CN"/>
              </w:rPr>
            </w:pPr>
            <w:r w:rsidRPr="00B94D48">
              <w:rPr>
                <w:rFonts w:eastAsia="宋体"/>
                <w:b/>
                <w:i/>
                <w:kern w:val="2"/>
                <w:szCs w:val="20"/>
                <w:highlight w:val="yellow"/>
                <w:lang w:eastAsia="zh-CN"/>
              </w:rPr>
              <w:t>Alt.1. AI/ML model training and inference at NW side</w:t>
            </w:r>
          </w:p>
          <w:p w14:paraId="23DDA4C8" w14:textId="77777777" w:rsidR="00DD37D7" w:rsidRPr="00B94D48" w:rsidRDefault="00DD37D7" w:rsidP="00A14A4A">
            <w:pPr>
              <w:widowControl w:val="0"/>
              <w:numPr>
                <w:ilvl w:val="0"/>
                <w:numId w:val="15"/>
              </w:numPr>
              <w:spacing w:afterLines="50" w:after="120"/>
              <w:jc w:val="both"/>
              <w:rPr>
                <w:rFonts w:eastAsia="宋体"/>
                <w:b/>
                <w:i/>
                <w:kern w:val="2"/>
                <w:szCs w:val="20"/>
                <w:highlight w:val="yellow"/>
                <w:lang w:eastAsia="zh-CN"/>
              </w:rPr>
            </w:pPr>
            <w:r w:rsidRPr="00B94D48">
              <w:rPr>
                <w:rFonts w:eastAsia="宋体"/>
                <w:b/>
                <w:i/>
                <w:kern w:val="2"/>
                <w:szCs w:val="20"/>
                <w:highlight w:val="yellow"/>
                <w:lang w:eastAsia="zh-CN"/>
              </w:rPr>
              <w:t>Alt.2. AI/ML model training and inference at UE side</w:t>
            </w:r>
          </w:p>
          <w:p w14:paraId="0907611B" w14:textId="77777777" w:rsidR="00DD37D7" w:rsidRDefault="00DD37D7" w:rsidP="00A14A4A">
            <w:pPr>
              <w:pStyle w:val="aff9"/>
              <w:widowControl/>
              <w:numPr>
                <w:ilvl w:val="0"/>
                <w:numId w:val="15"/>
              </w:numPr>
              <w:spacing w:after="120"/>
              <w:ind w:firstLineChars="0"/>
              <w:contextualSpacing/>
              <w:jc w:val="left"/>
              <w:rPr>
                <w:b/>
                <w:i/>
                <w:szCs w:val="20"/>
              </w:rPr>
            </w:pPr>
            <w:r>
              <w:rPr>
                <w:b/>
                <w:i/>
                <w:szCs w:val="20"/>
              </w:rPr>
              <w:t>The discussion on Alt.3 for BM-Case1 and BM-Case2 is dependent on the conclusion/agreement of Agenda item 9.2.1 of RAN1 and/or RAN2 on whether to support model transfer for UE-side AI/ML model</w:t>
            </w:r>
            <w:r>
              <w:rPr>
                <w:b/>
                <w:i/>
                <w:color w:val="FF0000"/>
                <w:szCs w:val="20"/>
              </w:rPr>
              <w:t xml:space="preserve"> </w:t>
            </w:r>
            <w:r>
              <w:rPr>
                <w:b/>
                <w:i/>
                <w:szCs w:val="20"/>
              </w:rPr>
              <w:t>or not</w:t>
            </w:r>
          </w:p>
          <w:p w14:paraId="7B24F11E" w14:textId="77777777" w:rsidR="00DD37D7" w:rsidRPr="009E2521" w:rsidRDefault="00DD37D7" w:rsidP="00A14A4A">
            <w:pPr>
              <w:pStyle w:val="aff9"/>
              <w:widowControl/>
              <w:numPr>
                <w:ilvl w:val="1"/>
                <w:numId w:val="15"/>
              </w:numPr>
              <w:spacing w:after="120"/>
              <w:ind w:firstLineChars="0"/>
              <w:contextualSpacing/>
              <w:jc w:val="left"/>
              <w:rPr>
                <w:b/>
                <w:i/>
                <w:szCs w:val="20"/>
              </w:rPr>
            </w:pPr>
            <w:r w:rsidRPr="00B94D48">
              <w:rPr>
                <w:b/>
                <w:i/>
                <w:szCs w:val="20"/>
                <w:highlight w:val="yellow"/>
              </w:rPr>
              <w:t>Alt.3. AI/ML model training at NW side, AI/ML model inference at UE side</w:t>
            </w:r>
          </w:p>
          <w:p w14:paraId="30591902" w14:textId="77777777" w:rsidR="009D7354" w:rsidRPr="005D2887" w:rsidRDefault="009D7354" w:rsidP="009D7354">
            <w:pPr>
              <w:spacing w:after="120"/>
              <w:rPr>
                <w:rFonts w:eastAsia="宋体"/>
                <w:b/>
                <w:i/>
                <w:kern w:val="2"/>
                <w:szCs w:val="22"/>
                <w:highlight w:val="green"/>
                <w:lang w:eastAsia="zh-CN"/>
              </w:rPr>
            </w:pPr>
            <w:r w:rsidRPr="005D2887">
              <w:rPr>
                <w:rFonts w:eastAsia="宋体"/>
                <w:b/>
                <w:i/>
                <w:kern w:val="2"/>
                <w:szCs w:val="22"/>
                <w:highlight w:val="green"/>
                <w:u w:val="single"/>
                <w:lang w:eastAsia="zh-CN"/>
              </w:rPr>
              <w:t>Agreement</w:t>
            </w:r>
          </w:p>
          <w:p w14:paraId="65213B44" w14:textId="77777777" w:rsidR="009D7354" w:rsidRDefault="009D7354" w:rsidP="009D7354">
            <w:pPr>
              <w:spacing w:after="120"/>
              <w:rPr>
                <w:b/>
                <w:i/>
                <w:lang w:eastAsia="zh-CN"/>
              </w:rPr>
            </w:pPr>
            <w:r>
              <w:rPr>
                <w:b/>
                <w:i/>
                <w:lang w:eastAsia="zh-CN"/>
              </w:rPr>
              <w:t xml:space="preserve">For BM-Case1 and BM-Case2 with a UE-side AI/ML model, study the following alternatives for model monitoring with potential down-selection: </w:t>
            </w:r>
          </w:p>
          <w:p w14:paraId="46EB7BDD" w14:textId="77777777" w:rsidR="009D7354" w:rsidRPr="00F37D1B" w:rsidRDefault="009D7354" w:rsidP="00A14A4A">
            <w:pPr>
              <w:pStyle w:val="afe"/>
              <w:numPr>
                <w:ilvl w:val="0"/>
                <w:numId w:val="17"/>
              </w:numPr>
              <w:spacing w:after="0"/>
              <w:rPr>
                <w:rFonts w:eastAsia="Yu Mincho"/>
                <w:b/>
                <w:i/>
                <w:highlight w:val="yellow"/>
              </w:rPr>
            </w:pPr>
            <w:r w:rsidRPr="00F37D1B">
              <w:rPr>
                <w:rFonts w:hint="eastAsia"/>
                <w:b/>
                <w:i/>
                <w:highlight w:val="yellow"/>
              </w:rPr>
              <w:t>A</w:t>
            </w:r>
            <w:r w:rsidRPr="00F37D1B">
              <w:rPr>
                <w:b/>
                <w:i/>
                <w:highlight w:val="yellow"/>
              </w:rPr>
              <w:t>tl1. UE-side Model monitoring</w:t>
            </w:r>
          </w:p>
          <w:p w14:paraId="52FBB728" w14:textId="77777777" w:rsidR="009D7354" w:rsidRDefault="009D7354" w:rsidP="00A14A4A">
            <w:pPr>
              <w:pStyle w:val="aff9"/>
              <w:widowControl/>
              <w:numPr>
                <w:ilvl w:val="1"/>
                <w:numId w:val="17"/>
              </w:numPr>
              <w:ind w:firstLineChars="0"/>
              <w:contextualSpacing/>
              <w:jc w:val="left"/>
              <w:rPr>
                <w:rFonts w:eastAsia="Yu Mincho"/>
                <w:b/>
                <w:i/>
                <w:szCs w:val="20"/>
                <w:lang w:eastAsia="ja-JP"/>
              </w:rPr>
            </w:pPr>
            <w:r>
              <w:rPr>
                <w:rFonts w:eastAsia="Yu Mincho"/>
                <w:b/>
                <w:i/>
                <w:szCs w:val="20"/>
                <w:lang w:eastAsia="ja-JP"/>
              </w:rPr>
              <w:t xml:space="preserve">UE monitors the performance metric(s) </w:t>
            </w:r>
          </w:p>
          <w:p w14:paraId="1DAE6CA0" w14:textId="77777777" w:rsidR="009D7354" w:rsidRDefault="009D7354" w:rsidP="00A14A4A">
            <w:pPr>
              <w:pStyle w:val="aff9"/>
              <w:widowControl/>
              <w:numPr>
                <w:ilvl w:val="1"/>
                <w:numId w:val="17"/>
              </w:numPr>
              <w:ind w:firstLineChars="0"/>
              <w:contextualSpacing/>
              <w:jc w:val="left"/>
              <w:rPr>
                <w:rFonts w:eastAsia="Yu Mincho"/>
                <w:b/>
                <w:i/>
              </w:rPr>
            </w:pPr>
            <w:r>
              <w:rPr>
                <w:rFonts w:eastAsia="Yu Mincho"/>
                <w:b/>
                <w:i/>
                <w:szCs w:val="20"/>
                <w:lang w:eastAsia="ja-JP"/>
              </w:rPr>
              <w:t>UE makes decision(s) of model selection/activation/ deactivation/switching/fallback operation</w:t>
            </w:r>
          </w:p>
          <w:p w14:paraId="4789E99A" w14:textId="77777777" w:rsidR="009D7354" w:rsidRPr="00F37D1B" w:rsidRDefault="009D7354" w:rsidP="00A14A4A">
            <w:pPr>
              <w:pStyle w:val="afe"/>
              <w:numPr>
                <w:ilvl w:val="0"/>
                <w:numId w:val="17"/>
              </w:numPr>
              <w:spacing w:after="0"/>
              <w:rPr>
                <w:rFonts w:eastAsia="Yu Mincho"/>
                <w:b/>
                <w:i/>
                <w:highlight w:val="yellow"/>
              </w:rPr>
            </w:pPr>
            <w:r w:rsidRPr="00F37D1B">
              <w:rPr>
                <w:rFonts w:hint="eastAsia"/>
                <w:b/>
                <w:i/>
                <w:highlight w:val="yellow"/>
              </w:rPr>
              <w:t>A</w:t>
            </w:r>
            <w:r w:rsidRPr="00F37D1B">
              <w:rPr>
                <w:b/>
                <w:i/>
                <w:highlight w:val="yellow"/>
              </w:rPr>
              <w:t>tl2. NW-side Model monitoring</w:t>
            </w:r>
          </w:p>
          <w:p w14:paraId="10D38A9F" w14:textId="77777777" w:rsidR="009D7354" w:rsidRDefault="009D7354" w:rsidP="00A14A4A">
            <w:pPr>
              <w:pStyle w:val="aff9"/>
              <w:widowControl/>
              <w:numPr>
                <w:ilvl w:val="1"/>
                <w:numId w:val="17"/>
              </w:numPr>
              <w:ind w:firstLineChars="0"/>
              <w:contextualSpacing/>
              <w:jc w:val="left"/>
              <w:rPr>
                <w:rFonts w:eastAsia="Yu Mincho"/>
                <w:b/>
                <w:i/>
                <w:szCs w:val="20"/>
                <w:lang w:eastAsia="ja-JP"/>
              </w:rPr>
            </w:pPr>
            <w:r>
              <w:rPr>
                <w:rFonts w:eastAsia="Yu Mincho"/>
                <w:b/>
                <w:i/>
                <w:szCs w:val="20"/>
                <w:lang w:eastAsia="ja-JP"/>
              </w:rPr>
              <w:t xml:space="preserve">NW monitors the performance metric(s) </w:t>
            </w:r>
          </w:p>
          <w:p w14:paraId="1E79A8CA" w14:textId="77777777" w:rsidR="009D7354" w:rsidRDefault="009D7354" w:rsidP="00A14A4A">
            <w:pPr>
              <w:pStyle w:val="aff9"/>
              <w:widowControl/>
              <w:numPr>
                <w:ilvl w:val="1"/>
                <w:numId w:val="17"/>
              </w:numPr>
              <w:ind w:firstLineChars="0"/>
              <w:contextualSpacing/>
              <w:jc w:val="left"/>
              <w:rPr>
                <w:rFonts w:eastAsia="Yu Mincho"/>
                <w:b/>
                <w:i/>
              </w:rPr>
            </w:pPr>
            <w:r>
              <w:rPr>
                <w:rFonts w:eastAsia="Yu Mincho"/>
                <w:b/>
                <w:i/>
                <w:szCs w:val="20"/>
                <w:lang w:eastAsia="ja-JP"/>
              </w:rPr>
              <w:t>NW makes decision(s) of model selection/activation/ deactivation/switching/ fallback operation</w:t>
            </w:r>
          </w:p>
          <w:p w14:paraId="3C4D1B9C" w14:textId="77777777" w:rsidR="009D7354" w:rsidRPr="00F37D1B" w:rsidRDefault="009D7354" w:rsidP="00A14A4A">
            <w:pPr>
              <w:pStyle w:val="afe"/>
              <w:numPr>
                <w:ilvl w:val="0"/>
                <w:numId w:val="17"/>
              </w:numPr>
              <w:spacing w:after="0"/>
              <w:rPr>
                <w:rFonts w:eastAsia="Yu Mincho"/>
                <w:b/>
                <w:i/>
                <w:highlight w:val="yellow"/>
              </w:rPr>
            </w:pPr>
            <w:r w:rsidRPr="00F37D1B">
              <w:rPr>
                <w:rFonts w:eastAsia="Yu Mincho"/>
                <w:b/>
                <w:i/>
                <w:highlight w:val="yellow"/>
              </w:rPr>
              <w:t>Alt3. Hybrid model monitoring</w:t>
            </w:r>
          </w:p>
          <w:p w14:paraId="7528FB6C" w14:textId="77777777" w:rsidR="009D7354" w:rsidRDefault="009D7354" w:rsidP="00A14A4A">
            <w:pPr>
              <w:pStyle w:val="aff9"/>
              <w:widowControl/>
              <w:numPr>
                <w:ilvl w:val="1"/>
                <w:numId w:val="17"/>
              </w:numPr>
              <w:ind w:firstLineChars="0"/>
              <w:contextualSpacing/>
              <w:jc w:val="left"/>
              <w:rPr>
                <w:rFonts w:eastAsia="Yu Mincho"/>
                <w:b/>
                <w:i/>
                <w:szCs w:val="20"/>
                <w:lang w:eastAsia="ja-JP"/>
              </w:rPr>
            </w:pPr>
            <w:r>
              <w:rPr>
                <w:rFonts w:eastAsia="Yu Mincho"/>
                <w:b/>
                <w:i/>
                <w:szCs w:val="20"/>
                <w:lang w:eastAsia="ja-JP"/>
              </w:rPr>
              <w:t xml:space="preserve">UE monitors the performance metric(s) </w:t>
            </w:r>
          </w:p>
          <w:p w14:paraId="40425093" w14:textId="77777777" w:rsidR="009D7354" w:rsidRDefault="009D7354" w:rsidP="00A14A4A">
            <w:pPr>
              <w:pStyle w:val="aff9"/>
              <w:widowControl/>
              <w:numPr>
                <w:ilvl w:val="1"/>
                <w:numId w:val="17"/>
              </w:numPr>
              <w:ind w:firstLineChars="0"/>
              <w:contextualSpacing/>
              <w:jc w:val="left"/>
              <w:rPr>
                <w:rFonts w:eastAsia="Yu Mincho"/>
                <w:b/>
                <w:i/>
              </w:rPr>
            </w:pPr>
            <w:r>
              <w:rPr>
                <w:rFonts w:eastAsia="Yu Mincho"/>
                <w:b/>
                <w:i/>
                <w:szCs w:val="20"/>
                <w:lang w:eastAsia="ja-JP"/>
              </w:rPr>
              <w:t>NW makes decision(s) of model selection/activation/ deactivation/switching/ fallback operation</w:t>
            </w:r>
          </w:p>
          <w:p w14:paraId="7E029E88" w14:textId="77777777" w:rsidR="00BE6A07" w:rsidRPr="0022500A" w:rsidRDefault="00BE6A07" w:rsidP="00BE6A07">
            <w:pPr>
              <w:shd w:val="clear" w:color="auto" w:fill="FFFFFF"/>
              <w:spacing w:after="120"/>
              <w:jc w:val="both"/>
              <w:rPr>
                <w:b/>
                <w:i/>
                <w:highlight w:val="green"/>
                <w:lang w:eastAsia="zh-CN"/>
              </w:rPr>
            </w:pPr>
            <w:r w:rsidRPr="0022500A">
              <w:rPr>
                <w:b/>
                <w:i/>
                <w:highlight w:val="green"/>
                <w:lang w:eastAsia="zh-CN"/>
              </w:rPr>
              <w:t>Agreement</w:t>
            </w:r>
          </w:p>
          <w:p w14:paraId="4588B34E" w14:textId="77777777" w:rsidR="00BE6A07" w:rsidRPr="0022500A" w:rsidRDefault="00BE6A07" w:rsidP="00BE6A07">
            <w:pPr>
              <w:shd w:val="clear" w:color="auto" w:fill="FFFFFF"/>
              <w:spacing w:after="120"/>
              <w:jc w:val="both"/>
              <w:rPr>
                <w:b/>
                <w:i/>
                <w:lang w:eastAsia="zh-CN"/>
              </w:rPr>
            </w:pPr>
            <w:r w:rsidRPr="0022500A">
              <w:rPr>
                <w:rFonts w:hint="eastAsia"/>
                <w:b/>
                <w:i/>
                <w:lang w:eastAsia="zh-CN"/>
              </w:rPr>
              <w:t>For BM-Case1 and BM-Case2 with a network-side AI/ML model, study the NW-side model monitoring:</w:t>
            </w:r>
          </w:p>
          <w:p w14:paraId="28538065" w14:textId="77777777" w:rsidR="00BE6A07" w:rsidRPr="0022500A" w:rsidRDefault="00BE6A07" w:rsidP="00A14A4A">
            <w:pPr>
              <w:numPr>
                <w:ilvl w:val="0"/>
                <w:numId w:val="18"/>
              </w:numPr>
              <w:shd w:val="clear" w:color="auto" w:fill="FFFFFF"/>
              <w:spacing w:after="120"/>
              <w:rPr>
                <w:rFonts w:ascii="等线" w:eastAsia="等线" w:hAnsi="等线" w:cs="宋体"/>
                <w:color w:val="000000"/>
                <w:sz w:val="22"/>
                <w:szCs w:val="22"/>
                <w:lang w:eastAsia="zh-CN"/>
              </w:rPr>
            </w:pPr>
            <w:r w:rsidRPr="0022500A">
              <w:rPr>
                <w:rFonts w:ascii="Times New Roman" w:eastAsia="等线" w:hAnsi="Times New Roman"/>
                <w:b/>
                <w:bCs/>
                <w:i/>
                <w:iCs/>
                <w:color w:val="000000"/>
                <w:szCs w:val="20"/>
                <w:lang w:eastAsia="zh-CN"/>
              </w:rPr>
              <w:t>NW monitors the performance metric(s) and makes decision(s) of model selection/activation/ deactivation/switching/ fallback operation</w:t>
            </w:r>
          </w:p>
          <w:p w14:paraId="79214A24" w14:textId="1042E872" w:rsidR="00DD37D7" w:rsidRDefault="00DD37D7" w:rsidP="005F6D42">
            <w:pPr>
              <w:pStyle w:val="a6"/>
              <w:jc w:val="left"/>
              <w:rPr>
                <w:rFonts w:ascii="Times New Roman" w:hAnsi="Times New Roman"/>
                <w:szCs w:val="21"/>
              </w:rPr>
            </w:pPr>
          </w:p>
        </w:tc>
      </w:tr>
    </w:tbl>
    <w:p w14:paraId="11ABB9C5" w14:textId="7530EBF2" w:rsidR="00DD37D7" w:rsidRDefault="00DD37D7" w:rsidP="00DD37D7">
      <w:pPr>
        <w:spacing w:beforeLines="50" w:before="120" w:after="120" w:line="260" w:lineRule="exact"/>
        <w:jc w:val="both"/>
        <w:rPr>
          <w:rFonts w:ascii="Times New Roman" w:hAnsi="Times New Roman"/>
          <w:szCs w:val="21"/>
        </w:rPr>
      </w:pPr>
      <w:r>
        <w:rPr>
          <w:rFonts w:ascii="Times New Roman" w:hAnsi="Times New Roman"/>
          <w:szCs w:val="21"/>
        </w:rPr>
        <w:t>Based on RAN1’s agreements, we under</w:t>
      </w:r>
      <w:r w:rsidR="00625081">
        <w:rPr>
          <w:rFonts w:ascii="Times New Roman" w:hAnsi="Times New Roman"/>
          <w:szCs w:val="21"/>
        </w:rPr>
        <w:t>s</w:t>
      </w:r>
      <w:r>
        <w:rPr>
          <w:rFonts w:ascii="Times New Roman" w:hAnsi="Times New Roman"/>
          <w:szCs w:val="21"/>
        </w:rPr>
        <w:t>tand that the m</w:t>
      </w:r>
      <w:r w:rsidRPr="00076420">
        <w:rPr>
          <w:rFonts w:ascii="Times New Roman" w:hAnsi="Times New Roman"/>
          <w:szCs w:val="21"/>
        </w:rPr>
        <w:t xml:space="preserve">apping of functionality to entities </w:t>
      </w:r>
      <w:r>
        <w:rPr>
          <w:rFonts w:ascii="Times New Roman" w:hAnsi="Times New Roman"/>
          <w:szCs w:val="21"/>
        </w:rPr>
        <w:t>for beam prediction use case can be as in the following table:</w:t>
      </w:r>
    </w:p>
    <w:p w14:paraId="0402735E" w14:textId="560380B3" w:rsidR="00DD37D7" w:rsidRDefault="00DD37D7" w:rsidP="00DD37D7">
      <w:pPr>
        <w:spacing w:beforeLines="50" w:before="120" w:after="120" w:line="260" w:lineRule="exact"/>
        <w:jc w:val="center"/>
        <w:rPr>
          <w:rFonts w:ascii="Times New Roman" w:hAnsi="Times New Roman"/>
          <w:b/>
          <w:szCs w:val="21"/>
        </w:rPr>
      </w:pPr>
      <w:r>
        <w:rPr>
          <w:rFonts w:ascii="Times New Roman" w:hAnsi="Times New Roman"/>
          <w:b/>
          <w:szCs w:val="21"/>
        </w:rPr>
        <w:t xml:space="preserve">Table </w:t>
      </w:r>
      <w:r w:rsidR="00986C10">
        <w:rPr>
          <w:rFonts w:ascii="Times New Roman" w:hAnsi="Times New Roman"/>
          <w:b/>
          <w:szCs w:val="21"/>
        </w:rPr>
        <w:t>5</w:t>
      </w:r>
      <w:r>
        <w:rPr>
          <w:rFonts w:ascii="Times New Roman" w:hAnsi="Times New Roman"/>
          <w:b/>
          <w:szCs w:val="21"/>
        </w:rPr>
        <w:t>.</w:t>
      </w:r>
      <w:r w:rsidR="00986C10">
        <w:rPr>
          <w:rFonts w:ascii="Times New Roman" w:hAnsi="Times New Roman"/>
          <w:b/>
          <w:szCs w:val="21"/>
        </w:rPr>
        <w:t>2</w:t>
      </w:r>
      <w:r>
        <w:rPr>
          <w:rFonts w:ascii="Times New Roman" w:hAnsi="Times New Roman"/>
          <w:b/>
          <w:szCs w:val="21"/>
        </w:rPr>
        <w:t>-</w:t>
      </w:r>
      <w:r w:rsidR="005C4CE4">
        <w:rPr>
          <w:rFonts w:ascii="Times New Roman" w:hAnsi="Times New Roman"/>
          <w:b/>
          <w:szCs w:val="21"/>
        </w:rPr>
        <w:t>1</w:t>
      </w:r>
      <w:r>
        <w:rPr>
          <w:rFonts w:ascii="Times New Roman" w:hAnsi="Times New Roman"/>
          <w:b/>
          <w:szCs w:val="21"/>
        </w:rPr>
        <w:t xml:space="preserve">: </w:t>
      </w:r>
      <w:r w:rsidRPr="009434A8">
        <w:rPr>
          <w:rFonts w:ascii="Times New Roman" w:hAnsi="Times New Roman"/>
          <w:b/>
          <w:szCs w:val="21"/>
        </w:rPr>
        <w:t>mapping of functionality to entities for beam prediction use case</w:t>
      </w:r>
    </w:p>
    <w:tbl>
      <w:tblPr>
        <w:tblW w:w="5398" w:type="pct"/>
        <w:jc w:val="center"/>
        <w:tblLayout w:type="fixed"/>
        <w:tblCellMar>
          <w:left w:w="0" w:type="dxa"/>
          <w:right w:w="0" w:type="dxa"/>
        </w:tblCellMar>
        <w:tblLook w:val="04A0" w:firstRow="1" w:lastRow="0" w:firstColumn="1" w:lastColumn="0" w:noHBand="0" w:noVBand="1"/>
      </w:tblPr>
      <w:tblGrid>
        <w:gridCol w:w="998"/>
        <w:gridCol w:w="983"/>
        <w:gridCol w:w="1047"/>
        <w:gridCol w:w="799"/>
        <w:gridCol w:w="1129"/>
        <w:gridCol w:w="995"/>
        <w:gridCol w:w="1129"/>
        <w:gridCol w:w="1428"/>
        <w:gridCol w:w="1262"/>
      </w:tblGrid>
      <w:tr w:rsidR="00B93742" w:rsidRPr="00994376" w14:paraId="1BF6C208" w14:textId="77777777" w:rsidTr="00B25BB7">
        <w:trPr>
          <w:trHeight w:val="615"/>
          <w:jc w:val="center"/>
        </w:trPr>
        <w:tc>
          <w:tcPr>
            <w:tcW w:w="510" w:type="pct"/>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auto"/>
            <w:tcMar>
              <w:top w:w="15" w:type="dxa"/>
              <w:left w:w="108" w:type="dxa"/>
              <w:bottom w:w="0" w:type="dxa"/>
              <w:right w:w="108" w:type="dxa"/>
            </w:tcMar>
            <w:vAlign w:val="center"/>
            <w:hideMark/>
          </w:tcPr>
          <w:p w14:paraId="6D10847C" w14:textId="77777777" w:rsidR="00DD37D7" w:rsidRPr="000C3325" w:rsidRDefault="00DD37D7" w:rsidP="00685D0B">
            <w:pPr>
              <w:spacing w:beforeLines="50" w:before="120" w:after="120" w:line="260" w:lineRule="exact"/>
              <w:jc w:val="both"/>
              <w:rPr>
                <w:rFonts w:ascii="Times New Roman" w:hAnsi="Times New Roman"/>
                <w:sz w:val="15"/>
                <w:szCs w:val="15"/>
              </w:rPr>
            </w:pPr>
            <w:r w:rsidRPr="000C3325">
              <w:rPr>
                <w:rFonts w:ascii="Times New Roman" w:hAnsi="Times New Roman"/>
                <w:sz w:val="15"/>
                <w:szCs w:val="15"/>
              </w:rPr>
              <w:t> </w:t>
            </w:r>
          </w:p>
        </w:tc>
        <w:tc>
          <w:tcPr>
            <w:tcW w:w="103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B770C0" w14:textId="77777777" w:rsidR="00DD37D7" w:rsidRPr="000C3325" w:rsidRDefault="00DD37D7" w:rsidP="00685D0B">
            <w:pPr>
              <w:spacing w:beforeLines="50" w:before="120" w:after="120" w:line="260" w:lineRule="exact"/>
              <w:jc w:val="both"/>
              <w:rPr>
                <w:rFonts w:ascii="Times New Roman" w:hAnsi="Times New Roman"/>
                <w:sz w:val="15"/>
                <w:szCs w:val="15"/>
              </w:rPr>
            </w:pPr>
            <w:r w:rsidRPr="000C3325">
              <w:rPr>
                <w:rFonts w:ascii="Times New Roman" w:hAnsi="Times New Roman"/>
                <w:sz w:val="15"/>
                <w:szCs w:val="15"/>
              </w:rPr>
              <w:t>Model Training</w:t>
            </w:r>
          </w:p>
        </w:tc>
        <w:tc>
          <w:tcPr>
            <w:tcW w:w="987" w:type="pct"/>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16D3835" w14:textId="77777777" w:rsidR="00DD37D7" w:rsidRPr="000C3325" w:rsidRDefault="00DD37D7" w:rsidP="00685D0B">
            <w:pPr>
              <w:spacing w:beforeLines="50" w:before="120" w:after="120" w:line="260" w:lineRule="exact"/>
              <w:jc w:val="center"/>
              <w:rPr>
                <w:rFonts w:ascii="Times New Roman" w:eastAsiaTheme="minorEastAsia" w:hAnsi="Times New Roman"/>
                <w:sz w:val="15"/>
                <w:szCs w:val="15"/>
                <w:lang w:eastAsia="zh-CN"/>
              </w:rPr>
            </w:pPr>
            <w:r w:rsidRPr="000C3325">
              <w:rPr>
                <w:rFonts w:ascii="Times New Roman" w:eastAsiaTheme="minorEastAsia" w:hAnsi="Times New Roman"/>
                <w:sz w:val="15"/>
                <w:szCs w:val="15"/>
                <w:lang w:eastAsia="zh-CN"/>
              </w:rPr>
              <w:t>Model Transfer/Delivery</w:t>
            </w:r>
          </w:p>
        </w:tc>
        <w:tc>
          <w:tcPr>
            <w:tcW w:w="1087"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124DE1" w14:textId="77777777" w:rsidR="00DD37D7" w:rsidRPr="000C3325" w:rsidRDefault="00DD37D7" w:rsidP="00685D0B">
            <w:pPr>
              <w:spacing w:beforeLines="50" w:before="120" w:after="120" w:line="260" w:lineRule="exact"/>
              <w:jc w:val="both"/>
              <w:rPr>
                <w:rFonts w:ascii="Times New Roman" w:hAnsi="Times New Roman"/>
                <w:sz w:val="15"/>
                <w:szCs w:val="15"/>
              </w:rPr>
            </w:pPr>
            <w:r w:rsidRPr="000C3325">
              <w:rPr>
                <w:rFonts w:ascii="Times New Roman" w:hAnsi="Times New Roman"/>
                <w:sz w:val="15"/>
                <w:szCs w:val="15"/>
              </w:rPr>
              <w:t>Model Inference</w:t>
            </w:r>
          </w:p>
        </w:tc>
        <w:tc>
          <w:tcPr>
            <w:tcW w:w="1378"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4277B3" w14:textId="77777777" w:rsidR="00DD37D7" w:rsidRPr="000C3325" w:rsidRDefault="00DD37D7" w:rsidP="00685D0B">
            <w:pPr>
              <w:spacing w:beforeLines="50" w:before="120" w:after="120" w:line="260" w:lineRule="exact"/>
              <w:jc w:val="both"/>
              <w:rPr>
                <w:rFonts w:ascii="Times New Roman" w:hAnsi="Times New Roman"/>
                <w:sz w:val="15"/>
                <w:szCs w:val="15"/>
              </w:rPr>
            </w:pPr>
            <w:r w:rsidRPr="000C3325">
              <w:rPr>
                <w:rFonts w:ascii="Times New Roman" w:hAnsi="Times New Roman"/>
                <w:sz w:val="15"/>
                <w:szCs w:val="15"/>
              </w:rPr>
              <w:t>model Monitoring</w:t>
            </w:r>
          </w:p>
        </w:tc>
      </w:tr>
      <w:tr w:rsidR="00E16ACA" w:rsidRPr="00994376" w14:paraId="43266229" w14:textId="77777777" w:rsidTr="00B25BB7">
        <w:trPr>
          <w:trHeight w:val="919"/>
          <w:jc w:val="center"/>
        </w:trPr>
        <w:tc>
          <w:tcPr>
            <w:tcW w:w="510"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47E62A1" w14:textId="77777777" w:rsidR="004F4CCB" w:rsidRPr="000C3325" w:rsidRDefault="004F4CCB" w:rsidP="004F4CCB">
            <w:pPr>
              <w:spacing w:beforeLines="50" w:before="120" w:after="120" w:line="260" w:lineRule="exact"/>
              <w:jc w:val="both"/>
              <w:rPr>
                <w:rFonts w:ascii="Times New Roman" w:hAnsi="Times New Roman"/>
                <w:sz w:val="15"/>
                <w:szCs w:val="15"/>
              </w:rPr>
            </w:pPr>
          </w:p>
        </w:tc>
        <w:tc>
          <w:tcPr>
            <w:tcW w:w="5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9A9D64" w14:textId="77777777" w:rsidR="004F4CCB" w:rsidRPr="000C3325" w:rsidRDefault="004F4CCB" w:rsidP="004F4CCB">
            <w:pPr>
              <w:spacing w:beforeLines="50" w:before="120" w:after="120" w:line="260" w:lineRule="exact"/>
              <w:jc w:val="both"/>
              <w:rPr>
                <w:rFonts w:ascii="Times New Roman" w:hAnsi="Times New Roman"/>
                <w:sz w:val="15"/>
                <w:szCs w:val="15"/>
              </w:rPr>
            </w:pPr>
            <w:r w:rsidRPr="000C3325">
              <w:rPr>
                <w:rFonts w:ascii="Times New Roman" w:hAnsi="Times New Roman"/>
                <w:sz w:val="15"/>
                <w:szCs w:val="15"/>
              </w:rPr>
              <w:t>Training data generation</w:t>
            </w:r>
          </w:p>
        </w:tc>
        <w:tc>
          <w:tcPr>
            <w:tcW w:w="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94FC8A" w14:textId="77777777" w:rsidR="004F4CCB" w:rsidRPr="000C3325" w:rsidRDefault="004F4CCB" w:rsidP="004F4CCB">
            <w:pPr>
              <w:spacing w:beforeLines="50" w:before="120" w:after="120" w:line="260" w:lineRule="exact"/>
              <w:jc w:val="both"/>
              <w:rPr>
                <w:rFonts w:ascii="Times New Roman" w:hAnsi="Times New Roman"/>
                <w:sz w:val="15"/>
                <w:szCs w:val="15"/>
              </w:rPr>
            </w:pPr>
            <w:r w:rsidRPr="000C3325">
              <w:rPr>
                <w:rFonts w:ascii="Times New Roman" w:hAnsi="Times New Roman"/>
                <w:sz w:val="15"/>
                <w:szCs w:val="15"/>
              </w:rPr>
              <w:t>Perform Model Training</w:t>
            </w:r>
          </w:p>
        </w:tc>
        <w:tc>
          <w:tcPr>
            <w:tcW w:w="409" w:type="pct"/>
            <w:tcBorders>
              <w:top w:val="single" w:sz="8" w:space="0" w:color="000000"/>
              <w:left w:val="single" w:sz="8" w:space="0" w:color="000000"/>
              <w:bottom w:val="single" w:sz="8" w:space="0" w:color="000000"/>
              <w:right w:val="single" w:sz="8" w:space="0" w:color="000000"/>
            </w:tcBorders>
            <w:shd w:val="clear" w:color="auto" w:fill="auto"/>
          </w:tcPr>
          <w:p w14:paraId="73A91398" w14:textId="1DAC29B5" w:rsidR="004F4CCB" w:rsidRPr="000C3325" w:rsidRDefault="004F4CCB" w:rsidP="004F4CCB">
            <w:pPr>
              <w:spacing w:beforeLines="50" w:before="120" w:after="120" w:line="260" w:lineRule="exact"/>
              <w:jc w:val="center"/>
              <w:rPr>
                <w:rFonts w:ascii="Times New Roman" w:hAnsi="Times New Roman"/>
                <w:sz w:val="15"/>
                <w:szCs w:val="15"/>
              </w:rPr>
            </w:pPr>
            <w:r w:rsidRPr="000C3325">
              <w:rPr>
                <w:rFonts w:ascii="Times New Roman" w:hAnsi="Times New Roman"/>
                <w:sz w:val="15"/>
                <w:szCs w:val="15"/>
              </w:rPr>
              <w:t>Transmitting entitiy</w:t>
            </w:r>
          </w:p>
        </w:tc>
        <w:tc>
          <w:tcPr>
            <w:tcW w:w="578" w:type="pct"/>
            <w:tcBorders>
              <w:top w:val="single" w:sz="8" w:space="0" w:color="000000"/>
              <w:left w:val="single" w:sz="8" w:space="0" w:color="000000"/>
              <w:bottom w:val="single" w:sz="8" w:space="0" w:color="000000"/>
              <w:right w:val="single" w:sz="8" w:space="0" w:color="000000"/>
            </w:tcBorders>
            <w:shd w:val="clear" w:color="auto" w:fill="auto"/>
          </w:tcPr>
          <w:p w14:paraId="3861A9C7" w14:textId="603676C2" w:rsidR="004F4CCB" w:rsidRPr="000C3325" w:rsidRDefault="004F4CCB" w:rsidP="004F4CCB">
            <w:pPr>
              <w:spacing w:beforeLines="50" w:before="120" w:after="120" w:line="260" w:lineRule="exact"/>
              <w:jc w:val="center"/>
              <w:rPr>
                <w:rFonts w:ascii="Times New Roman" w:hAnsi="Times New Roman"/>
                <w:sz w:val="15"/>
                <w:szCs w:val="15"/>
              </w:rPr>
            </w:pPr>
            <w:r w:rsidRPr="000C3325">
              <w:rPr>
                <w:rFonts w:ascii="Times New Roman" w:hAnsi="Times New Roman"/>
                <w:sz w:val="15"/>
                <w:szCs w:val="15"/>
              </w:rPr>
              <w:t>Receiving entity</w:t>
            </w:r>
          </w:p>
        </w:tc>
        <w:tc>
          <w:tcPr>
            <w:tcW w:w="5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BAFF01" w14:textId="77777777" w:rsidR="004F4CCB" w:rsidRPr="000C3325" w:rsidRDefault="004F4CCB" w:rsidP="004F4CCB">
            <w:pPr>
              <w:spacing w:beforeLines="50" w:before="120" w:after="120" w:line="260" w:lineRule="exact"/>
              <w:jc w:val="both"/>
              <w:rPr>
                <w:rFonts w:ascii="Times New Roman" w:hAnsi="Times New Roman"/>
                <w:sz w:val="15"/>
                <w:szCs w:val="15"/>
              </w:rPr>
            </w:pPr>
            <w:r w:rsidRPr="000C3325">
              <w:rPr>
                <w:rFonts w:ascii="Times New Roman" w:hAnsi="Times New Roman"/>
                <w:sz w:val="15"/>
                <w:szCs w:val="15"/>
              </w:rPr>
              <w:t>Inference data generation</w:t>
            </w:r>
          </w:p>
        </w:tc>
        <w:tc>
          <w:tcPr>
            <w:tcW w:w="5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D57652" w14:textId="77777777" w:rsidR="004F4CCB" w:rsidRPr="000C3325" w:rsidRDefault="004F4CCB" w:rsidP="004F4CCB">
            <w:pPr>
              <w:spacing w:beforeLines="50" w:before="120" w:after="120" w:line="260" w:lineRule="exact"/>
              <w:jc w:val="both"/>
              <w:rPr>
                <w:rFonts w:ascii="Times New Roman" w:hAnsi="Times New Roman"/>
                <w:sz w:val="15"/>
                <w:szCs w:val="15"/>
              </w:rPr>
            </w:pPr>
            <w:r w:rsidRPr="000C3325">
              <w:rPr>
                <w:rFonts w:ascii="Times New Roman" w:hAnsi="Times New Roman"/>
                <w:sz w:val="15"/>
                <w:szCs w:val="15"/>
              </w:rPr>
              <w:t>Perform Model Inference</w:t>
            </w:r>
          </w:p>
        </w:tc>
        <w:tc>
          <w:tcPr>
            <w:tcW w:w="73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290108" w14:textId="77777777" w:rsidR="004F4CCB" w:rsidRPr="000C3325" w:rsidRDefault="004F4CCB" w:rsidP="004F4CCB">
            <w:pPr>
              <w:spacing w:beforeLines="50" w:before="120" w:after="120" w:line="260" w:lineRule="exact"/>
              <w:jc w:val="both"/>
              <w:rPr>
                <w:rFonts w:ascii="Times New Roman" w:hAnsi="Times New Roman"/>
                <w:sz w:val="15"/>
                <w:szCs w:val="15"/>
              </w:rPr>
            </w:pPr>
            <w:r w:rsidRPr="000C3325">
              <w:rPr>
                <w:rFonts w:ascii="Times New Roman" w:hAnsi="Times New Roman"/>
                <w:sz w:val="15"/>
                <w:szCs w:val="15"/>
              </w:rPr>
              <w:t>Monitoring data generation</w:t>
            </w:r>
          </w:p>
        </w:tc>
        <w:tc>
          <w:tcPr>
            <w:tcW w:w="6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195033" w14:textId="77777777" w:rsidR="004F4CCB" w:rsidRPr="000C3325" w:rsidRDefault="004F4CCB" w:rsidP="004F4CCB">
            <w:pPr>
              <w:spacing w:beforeLines="50" w:before="120" w:after="120" w:line="260" w:lineRule="exact"/>
              <w:jc w:val="both"/>
              <w:rPr>
                <w:rFonts w:ascii="Times New Roman" w:hAnsi="Times New Roman"/>
                <w:sz w:val="15"/>
                <w:szCs w:val="15"/>
              </w:rPr>
            </w:pPr>
            <w:r w:rsidRPr="000C3325">
              <w:rPr>
                <w:rFonts w:ascii="Times New Roman" w:hAnsi="Times New Roman"/>
                <w:sz w:val="15"/>
                <w:szCs w:val="15"/>
              </w:rPr>
              <w:t>Perform Model Monitoring</w:t>
            </w:r>
          </w:p>
        </w:tc>
      </w:tr>
      <w:tr w:rsidR="00B25BB7" w:rsidRPr="00994376" w14:paraId="6B9EBA94" w14:textId="77777777" w:rsidTr="00B25BB7">
        <w:trPr>
          <w:trHeight w:val="1032"/>
          <w:jc w:val="center"/>
        </w:trPr>
        <w:tc>
          <w:tcPr>
            <w:tcW w:w="51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908A20" w14:textId="77777777" w:rsidR="00DD37D7" w:rsidRPr="000C3325" w:rsidRDefault="00DD37D7" w:rsidP="00685D0B">
            <w:pPr>
              <w:spacing w:beforeLines="50" w:before="120"/>
              <w:jc w:val="both"/>
              <w:rPr>
                <w:rFonts w:ascii="Times New Roman" w:hAnsi="Times New Roman"/>
                <w:sz w:val="15"/>
                <w:szCs w:val="15"/>
              </w:rPr>
            </w:pPr>
            <w:r w:rsidRPr="000C3325">
              <w:rPr>
                <w:rFonts w:ascii="Times New Roman" w:hAnsi="Times New Roman"/>
                <w:sz w:val="15"/>
                <w:szCs w:val="15"/>
              </w:rPr>
              <w:t>UE-sided model without model transfer</w:t>
            </w:r>
          </w:p>
          <w:p w14:paraId="6E0FBAA6" w14:textId="77777777" w:rsidR="00DD37D7" w:rsidRPr="000C3325" w:rsidRDefault="00DD37D7" w:rsidP="00685D0B">
            <w:pPr>
              <w:spacing w:beforeLines="50" w:before="120"/>
              <w:jc w:val="both"/>
              <w:rPr>
                <w:rFonts w:ascii="Times New Roman" w:hAnsi="Times New Roman"/>
                <w:sz w:val="15"/>
                <w:szCs w:val="15"/>
              </w:rPr>
            </w:pPr>
            <w:r w:rsidRPr="000C3325">
              <w:rPr>
                <w:rFonts w:ascii="Times New Roman" w:eastAsia="宋体" w:hAnsi="Times New Roman"/>
                <w:sz w:val="15"/>
                <w:szCs w:val="15"/>
                <w:lang w:eastAsia="zh-CN"/>
              </w:rPr>
              <w:t>(Alt.2)</w:t>
            </w:r>
          </w:p>
        </w:tc>
        <w:tc>
          <w:tcPr>
            <w:tcW w:w="5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786804" w14:textId="77777777" w:rsidR="00DD37D7" w:rsidRPr="000C3325" w:rsidRDefault="00DD37D7" w:rsidP="00685D0B">
            <w:pPr>
              <w:spacing w:beforeLines="50" w:before="120"/>
              <w:jc w:val="both"/>
              <w:rPr>
                <w:rFonts w:ascii="Times New Roman" w:hAnsi="Times New Roman"/>
                <w:sz w:val="15"/>
                <w:szCs w:val="15"/>
              </w:rPr>
            </w:pPr>
            <w:r w:rsidRPr="000C3325">
              <w:rPr>
                <w:rFonts w:ascii="Times New Roman" w:hAnsi="Times New Roman"/>
                <w:sz w:val="15"/>
                <w:szCs w:val="15"/>
              </w:rPr>
              <w:t>Input: UE</w:t>
            </w:r>
          </w:p>
          <w:p w14:paraId="623B4914" w14:textId="77777777" w:rsidR="00DD37D7" w:rsidRPr="000C3325" w:rsidRDefault="00DD37D7" w:rsidP="00685D0B">
            <w:pPr>
              <w:spacing w:beforeLines="50" w:before="120"/>
              <w:jc w:val="both"/>
              <w:rPr>
                <w:rFonts w:ascii="Times New Roman" w:hAnsi="Times New Roman"/>
                <w:sz w:val="15"/>
                <w:szCs w:val="15"/>
              </w:rPr>
            </w:pPr>
            <w:r w:rsidRPr="000C3325">
              <w:rPr>
                <w:rFonts w:ascii="Times New Roman" w:hAnsi="Times New Roman"/>
                <w:sz w:val="15"/>
                <w:szCs w:val="15"/>
              </w:rPr>
              <w:t>Label: UE</w:t>
            </w:r>
          </w:p>
        </w:tc>
        <w:tc>
          <w:tcPr>
            <w:tcW w:w="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6F6633" w14:textId="77777777" w:rsidR="00DD37D7" w:rsidRPr="000C3325" w:rsidRDefault="00DD37D7" w:rsidP="00685D0B">
            <w:pPr>
              <w:spacing w:beforeLines="50" w:before="120"/>
              <w:jc w:val="both"/>
              <w:rPr>
                <w:rFonts w:ascii="Times New Roman" w:hAnsi="Times New Roman"/>
                <w:sz w:val="15"/>
                <w:szCs w:val="15"/>
              </w:rPr>
            </w:pPr>
            <w:r w:rsidRPr="000C3325">
              <w:rPr>
                <w:rFonts w:ascii="Times New Roman" w:hAnsi="Times New Roman"/>
                <w:sz w:val="15"/>
                <w:szCs w:val="15"/>
              </w:rPr>
              <w:t>UE</w:t>
            </w:r>
          </w:p>
        </w:tc>
        <w:tc>
          <w:tcPr>
            <w:tcW w:w="40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7B07584" w14:textId="77777777" w:rsidR="00DD37D7" w:rsidRPr="000C3325" w:rsidRDefault="00DD37D7" w:rsidP="00685D0B">
            <w:pPr>
              <w:spacing w:beforeLines="50" w:before="120"/>
              <w:jc w:val="center"/>
              <w:rPr>
                <w:rFonts w:ascii="Times New Roman" w:eastAsiaTheme="minorEastAsia" w:hAnsi="Times New Roman"/>
                <w:sz w:val="15"/>
                <w:szCs w:val="15"/>
                <w:lang w:eastAsia="zh-CN"/>
              </w:rPr>
            </w:pPr>
            <w:r w:rsidRPr="000C3325">
              <w:rPr>
                <w:rFonts w:ascii="Times New Roman" w:eastAsiaTheme="minorEastAsia" w:hAnsi="Times New Roman"/>
                <w:sz w:val="15"/>
                <w:szCs w:val="15"/>
                <w:lang w:eastAsia="zh-CN"/>
              </w:rPr>
              <w:t>N/A</w:t>
            </w:r>
          </w:p>
        </w:tc>
        <w:tc>
          <w:tcPr>
            <w:tcW w:w="57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7990B44" w14:textId="77777777" w:rsidR="00DD37D7" w:rsidRPr="000C3325" w:rsidRDefault="00DD37D7" w:rsidP="00685D0B">
            <w:pPr>
              <w:spacing w:beforeLines="50" w:before="120"/>
              <w:jc w:val="center"/>
              <w:rPr>
                <w:rFonts w:ascii="Times New Roman" w:hAnsi="Times New Roman"/>
                <w:sz w:val="15"/>
                <w:szCs w:val="15"/>
              </w:rPr>
            </w:pPr>
            <w:r w:rsidRPr="000C3325">
              <w:rPr>
                <w:rFonts w:ascii="Times New Roman" w:eastAsiaTheme="minorEastAsia" w:hAnsi="Times New Roman"/>
                <w:sz w:val="15"/>
                <w:szCs w:val="15"/>
                <w:lang w:eastAsia="zh-CN"/>
              </w:rPr>
              <w:t>N/A</w:t>
            </w:r>
          </w:p>
        </w:tc>
        <w:tc>
          <w:tcPr>
            <w:tcW w:w="5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520008" w14:textId="4E4A4793" w:rsidR="00DD37D7" w:rsidRPr="000C3325" w:rsidRDefault="00DD37D7" w:rsidP="00412BF5">
            <w:pPr>
              <w:spacing w:beforeLines="50" w:before="120"/>
              <w:jc w:val="center"/>
              <w:rPr>
                <w:rFonts w:ascii="Times New Roman" w:hAnsi="Times New Roman"/>
                <w:sz w:val="15"/>
                <w:szCs w:val="15"/>
              </w:rPr>
            </w:pPr>
            <w:r w:rsidRPr="000C3325">
              <w:rPr>
                <w:rFonts w:ascii="Times New Roman" w:hAnsi="Times New Roman"/>
                <w:sz w:val="15"/>
                <w:szCs w:val="15"/>
              </w:rPr>
              <w:t>UE</w:t>
            </w:r>
          </w:p>
        </w:tc>
        <w:tc>
          <w:tcPr>
            <w:tcW w:w="5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D7DB98" w14:textId="77777777" w:rsidR="00DD37D7" w:rsidRPr="000C3325" w:rsidRDefault="00DD37D7" w:rsidP="00412BF5">
            <w:pPr>
              <w:spacing w:beforeLines="50" w:before="120"/>
              <w:jc w:val="center"/>
              <w:rPr>
                <w:rFonts w:ascii="Times New Roman" w:hAnsi="Times New Roman"/>
                <w:sz w:val="15"/>
                <w:szCs w:val="15"/>
              </w:rPr>
            </w:pPr>
            <w:r w:rsidRPr="000C3325">
              <w:rPr>
                <w:rFonts w:ascii="Times New Roman" w:hAnsi="Times New Roman"/>
                <w:sz w:val="15"/>
                <w:szCs w:val="15"/>
              </w:rPr>
              <w:t>UE</w:t>
            </w:r>
          </w:p>
        </w:tc>
        <w:tc>
          <w:tcPr>
            <w:tcW w:w="73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1021E6" w14:textId="77777777" w:rsidR="00DD37D7" w:rsidRPr="000C3325" w:rsidRDefault="00DD37D7" w:rsidP="00685D0B">
            <w:pPr>
              <w:spacing w:beforeLines="50" w:before="120"/>
              <w:jc w:val="both"/>
              <w:rPr>
                <w:rFonts w:ascii="Times New Roman" w:hAnsi="Times New Roman"/>
                <w:sz w:val="15"/>
                <w:szCs w:val="15"/>
              </w:rPr>
            </w:pPr>
            <w:r w:rsidRPr="000C3325">
              <w:rPr>
                <w:rFonts w:ascii="Times New Roman" w:hAnsi="Times New Roman"/>
                <w:sz w:val="15"/>
                <w:szCs w:val="15"/>
              </w:rPr>
              <w:t>Output: UE</w:t>
            </w:r>
          </w:p>
          <w:p w14:paraId="46F13990" w14:textId="77777777" w:rsidR="00DD37D7" w:rsidRPr="000C3325" w:rsidRDefault="00DD37D7" w:rsidP="00685D0B">
            <w:pPr>
              <w:spacing w:beforeLines="50" w:before="120"/>
              <w:jc w:val="both"/>
              <w:rPr>
                <w:rFonts w:ascii="Times New Roman" w:hAnsi="Times New Roman"/>
                <w:sz w:val="15"/>
                <w:szCs w:val="15"/>
              </w:rPr>
            </w:pPr>
            <w:r w:rsidRPr="000C3325">
              <w:rPr>
                <w:rFonts w:ascii="Times New Roman" w:hAnsi="Times New Roman"/>
                <w:sz w:val="15"/>
                <w:szCs w:val="15"/>
              </w:rPr>
              <w:t>Label: UE</w:t>
            </w:r>
          </w:p>
          <w:p w14:paraId="2F3A2E51" w14:textId="77777777" w:rsidR="00DD37D7" w:rsidRPr="000C3325" w:rsidRDefault="00DD37D7" w:rsidP="00685D0B">
            <w:pPr>
              <w:spacing w:beforeLines="50" w:before="120"/>
              <w:jc w:val="both"/>
              <w:rPr>
                <w:rFonts w:ascii="Times New Roman" w:hAnsi="Times New Roman"/>
                <w:sz w:val="15"/>
                <w:szCs w:val="15"/>
              </w:rPr>
            </w:pPr>
            <w:r w:rsidRPr="000C3325">
              <w:rPr>
                <w:rFonts w:ascii="Times New Roman" w:hAnsi="Times New Roman"/>
                <w:sz w:val="15"/>
                <w:szCs w:val="15"/>
              </w:rPr>
              <w:t xml:space="preserve">Performance: </w:t>
            </w:r>
          </w:p>
          <w:p w14:paraId="660FAD91" w14:textId="77777777" w:rsidR="00DD37D7" w:rsidRPr="000C3325" w:rsidRDefault="00DD37D7" w:rsidP="00A14A4A">
            <w:pPr>
              <w:pStyle w:val="aff9"/>
              <w:numPr>
                <w:ilvl w:val="0"/>
                <w:numId w:val="21"/>
              </w:numPr>
              <w:spacing w:beforeLines="50" w:before="120"/>
              <w:ind w:left="284" w:firstLineChars="0" w:hanging="284"/>
              <w:rPr>
                <w:rFonts w:ascii="Times New Roman" w:hAnsi="Times New Roman"/>
                <w:sz w:val="15"/>
                <w:szCs w:val="15"/>
              </w:rPr>
            </w:pPr>
            <w:r w:rsidRPr="000C3325">
              <w:rPr>
                <w:rFonts w:ascii="Times New Roman" w:hAnsi="Times New Roman"/>
                <w:sz w:val="15"/>
                <w:szCs w:val="15"/>
              </w:rPr>
              <w:t>Alt1: UE</w:t>
            </w:r>
          </w:p>
          <w:p w14:paraId="02829335" w14:textId="77777777" w:rsidR="00DD37D7" w:rsidRPr="000C3325" w:rsidRDefault="00DD37D7" w:rsidP="00A14A4A">
            <w:pPr>
              <w:pStyle w:val="aff9"/>
              <w:numPr>
                <w:ilvl w:val="0"/>
                <w:numId w:val="21"/>
              </w:numPr>
              <w:spacing w:beforeLines="50" w:before="120"/>
              <w:ind w:left="284" w:firstLineChars="0" w:hanging="284"/>
              <w:rPr>
                <w:rFonts w:ascii="Times New Roman" w:hAnsi="Times New Roman"/>
                <w:sz w:val="15"/>
                <w:szCs w:val="15"/>
              </w:rPr>
            </w:pPr>
            <w:r w:rsidRPr="000C3325">
              <w:rPr>
                <w:rFonts w:ascii="Times New Roman" w:hAnsi="Times New Roman"/>
                <w:sz w:val="15"/>
                <w:szCs w:val="15"/>
              </w:rPr>
              <w:t>Alt2: gNB</w:t>
            </w:r>
          </w:p>
          <w:p w14:paraId="66561192" w14:textId="77777777" w:rsidR="00DD37D7" w:rsidRPr="000C3325" w:rsidRDefault="00DD37D7" w:rsidP="00A14A4A">
            <w:pPr>
              <w:pStyle w:val="aff9"/>
              <w:numPr>
                <w:ilvl w:val="0"/>
                <w:numId w:val="21"/>
              </w:numPr>
              <w:spacing w:beforeLines="50" w:before="120"/>
              <w:ind w:left="284" w:firstLineChars="0" w:hanging="284"/>
              <w:rPr>
                <w:rFonts w:ascii="Times New Roman" w:hAnsi="Times New Roman"/>
                <w:sz w:val="15"/>
                <w:szCs w:val="15"/>
              </w:rPr>
            </w:pPr>
            <w:r w:rsidRPr="000C3325">
              <w:rPr>
                <w:rFonts w:ascii="Times New Roman" w:hAnsi="Times New Roman"/>
                <w:sz w:val="15"/>
                <w:szCs w:val="15"/>
              </w:rPr>
              <w:t>Alt3: UE</w:t>
            </w:r>
          </w:p>
        </w:tc>
        <w:tc>
          <w:tcPr>
            <w:tcW w:w="6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ED0C86" w14:textId="77777777" w:rsidR="00DD37D7" w:rsidRPr="000C3325" w:rsidRDefault="00DD37D7" w:rsidP="00685D0B">
            <w:pPr>
              <w:spacing w:beforeLines="50" w:before="120"/>
              <w:jc w:val="both"/>
              <w:rPr>
                <w:rFonts w:ascii="Times New Roman" w:hAnsi="Times New Roman"/>
                <w:sz w:val="15"/>
                <w:szCs w:val="15"/>
              </w:rPr>
            </w:pPr>
            <w:r w:rsidRPr="000C3325">
              <w:rPr>
                <w:rFonts w:ascii="Times New Roman" w:hAnsi="Times New Roman"/>
                <w:sz w:val="15"/>
                <w:szCs w:val="15"/>
              </w:rPr>
              <w:t>Alt1: UE</w:t>
            </w:r>
          </w:p>
          <w:p w14:paraId="37062C2C" w14:textId="77777777" w:rsidR="00DD37D7" w:rsidRPr="000C3325" w:rsidRDefault="00DD37D7" w:rsidP="00685D0B">
            <w:pPr>
              <w:spacing w:beforeLines="50" w:before="120"/>
              <w:jc w:val="both"/>
              <w:rPr>
                <w:rFonts w:ascii="Times New Roman" w:hAnsi="Times New Roman"/>
                <w:sz w:val="15"/>
                <w:szCs w:val="15"/>
              </w:rPr>
            </w:pPr>
            <w:r w:rsidRPr="000C3325">
              <w:rPr>
                <w:rFonts w:ascii="Times New Roman" w:hAnsi="Times New Roman"/>
                <w:sz w:val="15"/>
                <w:szCs w:val="15"/>
              </w:rPr>
              <w:t>Alt2: gNB</w:t>
            </w:r>
          </w:p>
          <w:p w14:paraId="02D9765F" w14:textId="77777777" w:rsidR="00DD37D7" w:rsidRPr="000C3325" w:rsidRDefault="00DD37D7" w:rsidP="00685D0B">
            <w:pPr>
              <w:spacing w:beforeLines="50" w:before="120"/>
              <w:jc w:val="both"/>
              <w:rPr>
                <w:rFonts w:ascii="Times New Roman" w:hAnsi="Times New Roman"/>
                <w:sz w:val="15"/>
                <w:szCs w:val="15"/>
              </w:rPr>
            </w:pPr>
            <w:r w:rsidRPr="000C3325">
              <w:rPr>
                <w:rFonts w:ascii="Times New Roman" w:hAnsi="Times New Roman"/>
                <w:sz w:val="15"/>
                <w:szCs w:val="15"/>
              </w:rPr>
              <w:t>Alt3: gNB</w:t>
            </w:r>
          </w:p>
        </w:tc>
      </w:tr>
      <w:tr w:rsidR="00B25BB7" w:rsidRPr="00994376" w14:paraId="2A4C6919" w14:textId="77777777" w:rsidTr="00B25BB7">
        <w:trPr>
          <w:trHeight w:val="1032"/>
          <w:jc w:val="center"/>
        </w:trPr>
        <w:tc>
          <w:tcPr>
            <w:tcW w:w="51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68B614" w14:textId="77777777" w:rsidR="00DD37D7" w:rsidRPr="000C3325" w:rsidRDefault="00DD37D7" w:rsidP="00685D0B">
            <w:pPr>
              <w:spacing w:beforeLines="50" w:before="120"/>
              <w:jc w:val="both"/>
              <w:rPr>
                <w:rFonts w:ascii="Times New Roman" w:hAnsi="Times New Roman"/>
                <w:sz w:val="15"/>
                <w:szCs w:val="15"/>
              </w:rPr>
            </w:pPr>
            <w:r w:rsidRPr="000C3325">
              <w:rPr>
                <w:rFonts w:ascii="Times New Roman" w:hAnsi="Times New Roman"/>
                <w:sz w:val="15"/>
                <w:szCs w:val="15"/>
              </w:rPr>
              <w:t>UE-sided model with model transfer</w:t>
            </w:r>
          </w:p>
          <w:p w14:paraId="231E06D7" w14:textId="77777777" w:rsidR="00DD37D7" w:rsidRPr="000C3325" w:rsidRDefault="00DD37D7" w:rsidP="00685D0B">
            <w:pPr>
              <w:spacing w:beforeLines="50" w:before="120"/>
              <w:jc w:val="both"/>
              <w:rPr>
                <w:rFonts w:ascii="Times New Roman" w:eastAsiaTheme="minorEastAsia" w:hAnsi="Times New Roman"/>
                <w:sz w:val="15"/>
                <w:szCs w:val="15"/>
                <w:lang w:eastAsia="zh-CN"/>
              </w:rPr>
            </w:pPr>
            <w:r w:rsidRPr="000C3325">
              <w:rPr>
                <w:rFonts w:ascii="Times New Roman" w:eastAsiaTheme="minorEastAsia" w:hAnsi="Times New Roman"/>
                <w:sz w:val="15"/>
                <w:szCs w:val="15"/>
                <w:lang w:eastAsia="zh-CN"/>
              </w:rPr>
              <w:t>(Alt.3)</w:t>
            </w:r>
          </w:p>
        </w:tc>
        <w:tc>
          <w:tcPr>
            <w:tcW w:w="5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F93D52" w14:textId="77777777" w:rsidR="00DD37D7" w:rsidRPr="000C3325" w:rsidRDefault="00DD37D7" w:rsidP="00685D0B">
            <w:pPr>
              <w:spacing w:beforeLines="50" w:before="120"/>
              <w:jc w:val="both"/>
              <w:rPr>
                <w:rFonts w:ascii="Times New Roman" w:hAnsi="Times New Roman"/>
                <w:sz w:val="15"/>
                <w:szCs w:val="15"/>
              </w:rPr>
            </w:pPr>
            <w:r w:rsidRPr="000C3325">
              <w:rPr>
                <w:rFonts w:ascii="Times New Roman" w:hAnsi="Times New Roman"/>
                <w:sz w:val="15"/>
                <w:szCs w:val="15"/>
              </w:rPr>
              <w:t>Input: UE</w:t>
            </w:r>
          </w:p>
          <w:p w14:paraId="61B25D1C" w14:textId="77777777" w:rsidR="00DD37D7" w:rsidRPr="000C3325" w:rsidRDefault="00DD37D7" w:rsidP="00685D0B">
            <w:pPr>
              <w:spacing w:beforeLines="50" w:before="120"/>
              <w:jc w:val="both"/>
              <w:rPr>
                <w:rFonts w:ascii="Times New Roman" w:hAnsi="Times New Roman"/>
                <w:sz w:val="15"/>
                <w:szCs w:val="15"/>
              </w:rPr>
            </w:pPr>
            <w:r w:rsidRPr="000C3325">
              <w:rPr>
                <w:rFonts w:ascii="Times New Roman" w:hAnsi="Times New Roman"/>
                <w:sz w:val="15"/>
                <w:szCs w:val="15"/>
              </w:rPr>
              <w:t>Label: UE</w:t>
            </w:r>
          </w:p>
        </w:tc>
        <w:tc>
          <w:tcPr>
            <w:tcW w:w="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AAF1B6" w14:textId="77777777" w:rsidR="00DD37D7" w:rsidRPr="000C3325" w:rsidRDefault="00DD37D7" w:rsidP="00685D0B">
            <w:pPr>
              <w:spacing w:beforeLines="50" w:before="120"/>
              <w:jc w:val="both"/>
              <w:rPr>
                <w:rFonts w:ascii="Times New Roman" w:hAnsi="Times New Roman"/>
                <w:sz w:val="15"/>
                <w:szCs w:val="15"/>
              </w:rPr>
            </w:pPr>
            <w:r w:rsidRPr="000C3325">
              <w:rPr>
                <w:rFonts w:ascii="Times New Roman" w:hAnsi="Times New Roman"/>
                <w:sz w:val="15"/>
                <w:szCs w:val="15"/>
              </w:rPr>
              <w:t>gNB</w:t>
            </w:r>
          </w:p>
        </w:tc>
        <w:tc>
          <w:tcPr>
            <w:tcW w:w="40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307943B" w14:textId="77777777" w:rsidR="00DD37D7" w:rsidRPr="000C3325" w:rsidRDefault="00DD37D7" w:rsidP="00685D0B">
            <w:pPr>
              <w:spacing w:beforeLines="50" w:before="120"/>
              <w:jc w:val="center"/>
              <w:rPr>
                <w:rFonts w:ascii="Times New Roman" w:eastAsiaTheme="minorEastAsia" w:hAnsi="Times New Roman"/>
                <w:sz w:val="15"/>
                <w:szCs w:val="15"/>
                <w:lang w:eastAsia="zh-CN"/>
              </w:rPr>
            </w:pPr>
            <w:r w:rsidRPr="000C3325">
              <w:rPr>
                <w:rFonts w:ascii="Times New Roman" w:eastAsiaTheme="minorEastAsia" w:hAnsi="Times New Roman"/>
                <w:sz w:val="15"/>
                <w:szCs w:val="15"/>
                <w:lang w:eastAsia="zh-CN"/>
              </w:rPr>
              <w:t>gNB</w:t>
            </w:r>
          </w:p>
        </w:tc>
        <w:tc>
          <w:tcPr>
            <w:tcW w:w="57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4CE6F5B" w14:textId="77777777" w:rsidR="00DD37D7" w:rsidRPr="000C3325" w:rsidRDefault="00DD37D7" w:rsidP="00685D0B">
            <w:pPr>
              <w:spacing w:beforeLines="50" w:before="120"/>
              <w:jc w:val="center"/>
              <w:rPr>
                <w:rFonts w:ascii="Times New Roman" w:eastAsiaTheme="minorEastAsia" w:hAnsi="Times New Roman"/>
                <w:sz w:val="15"/>
                <w:szCs w:val="15"/>
                <w:lang w:eastAsia="zh-CN"/>
              </w:rPr>
            </w:pPr>
            <w:r w:rsidRPr="000C3325">
              <w:rPr>
                <w:rFonts w:ascii="Times New Roman" w:eastAsiaTheme="minorEastAsia" w:hAnsi="Times New Roman"/>
                <w:sz w:val="15"/>
                <w:szCs w:val="15"/>
                <w:lang w:eastAsia="zh-CN"/>
              </w:rPr>
              <w:t>UE</w:t>
            </w:r>
          </w:p>
        </w:tc>
        <w:tc>
          <w:tcPr>
            <w:tcW w:w="5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92BA51" w14:textId="12A8B2B0" w:rsidR="00DD37D7" w:rsidRPr="000C3325" w:rsidRDefault="00DD37D7" w:rsidP="00412BF5">
            <w:pPr>
              <w:spacing w:beforeLines="50" w:before="120"/>
              <w:jc w:val="center"/>
              <w:rPr>
                <w:rFonts w:ascii="Times New Roman" w:hAnsi="Times New Roman"/>
                <w:sz w:val="15"/>
                <w:szCs w:val="15"/>
              </w:rPr>
            </w:pPr>
            <w:r w:rsidRPr="000C3325">
              <w:rPr>
                <w:rFonts w:ascii="Times New Roman" w:hAnsi="Times New Roman"/>
                <w:sz w:val="15"/>
                <w:szCs w:val="15"/>
              </w:rPr>
              <w:t>UE</w:t>
            </w:r>
          </w:p>
        </w:tc>
        <w:tc>
          <w:tcPr>
            <w:tcW w:w="5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02A178" w14:textId="77777777" w:rsidR="00DD37D7" w:rsidRPr="000C3325" w:rsidRDefault="00DD37D7" w:rsidP="00412BF5">
            <w:pPr>
              <w:spacing w:beforeLines="50" w:before="120"/>
              <w:jc w:val="center"/>
              <w:rPr>
                <w:rFonts w:ascii="Times New Roman" w:hAnsi="Times New Roman"/>
                <w:sz w:val="15"/>
                <w:szCs w:val="15"/>
              </w:rPr>
            </w:pPr>
            <w:r w:rsidRPr="000C3325">
              <w:rPr>
                <w:rFonts w:ascii="Times New Roman" w:hAnsi="Times New Roman"/>
                <w:sz w:val="15"/>
                <w:szCs w:val="15"/>
              </w:rPr>
              <w:t>UE</w:t>
            </w:r>
          </w:p>
        </w:tc>
        <w:tc>
          <w:tcPr>
            <w:tcW w:w="73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F975F2" w14:textId="77777777" w:rsidR="00DD37D7" w:rsidRPr="000C3325" w:rsidRDefault="00DD37D7" w:rsidP="00685D0B">
            <w:pPr>
              <w:spacing w:beforeLines="50" w:before="120"/>
              <w:jc w:val="both"/>
              <w:rPr>
                <w:rFonts w:ascii="Times New Roman" w:hAnsi="Times New Roman"/>
                <w:sz w:val="15"/>
                <w:szCs w:val="15"/>
              </w:rPr>
            </w:pPr>
            <w:r w:rsidRPr="000C3325">
              <w:rPr>
                <w:rFonts w:ascii="Times New Roman" w:hAnsi="Times New Roman"/>
                <w:sz w:val="15"/>
                <w:szCs w:val="15"/>
              </w:rPr>
              <w:t>Output: UE</w:t>
            </w:r>
          </w:p>
          <w:p w14:paraId="7E2EC0C4" w14:textId="77777777" w:rsidR="00DD37D7" w:rsidRPr="000C3325" w:rsidRDefault="00DD37D7" w:rsidP="00685D0B">
            <w:pPr>
              <w:spacing w:beforeLines="50" w:before="120"/>
              <w:jc w:val="both"/>
              <w:rPr>
                <w:rFonts w:ascii="Times New Roman" w:hAnsi="Times New Roman"/>
                <w:sz w:val="15"/>
                <w:szCs w:val="15"/>
              </w:rPr>
            </w:pPr>
            <w:r w:rsidRPr="000C3325">
              <w:rPr>
                <w:rFonts w:ascii="Times New Roman" w:hAnsi="Times New Roman"/>
                <w:sz w:val="15"/>
                <w:szCs w:val="15"/>
              </w:rPr>
              <w:t>Label: UE</w:t>
            </w:r>
          </w:p>
          <w:p w14:paraId="62A62925" w14:textId="77777777" w:rsidR="00DD37D7" w:rsidRPr="000C3325" w:rsidRDefault="00DD37D7" w:rsidP="00685D0B">
            <w:pPr>
              <w:spacing w:beforeLines="50" w:before="120"/>
              <w:jc w:val="both"/>
              <w:rPr>
                <w:rFonts w:ascii="Times New Roman" w:hAnsi="Times New Roman"/>
                <w:sz w:val="15"/>
                <w:szCs w:val="15"/>
              </w:rPr>
            </w:pPr>
            <w:r w:rsidRPr="000C3325">
              <w:rPr>
                <w:rFonts w:ascii="Times New Roman" w:hAnsi="Times New Roman"/>
                <w:sz w:val="15"/>
                <w:szCs w:val="15"/>
              </w:rPr>
              <w:t xml:space="preserve">Performance: </w:t>
            </w:r>
          </w:p>
          <w:p w14:paraId="1B8559B8" w14:textId="77777777" w:rsidR="00DD37D7" w:rsidRPr="000C3325" w:rsidRDefault="00DD37D7" w:rsidP="00A14A4A">
            <w:pPr>
              <w:pStyle w:val="aff9"/>
              <w:numPr>
                <w:ilvl w:val="0"/>
                <w:numId w:val="21"/>
              </w:numPr>
              <w:spacing w:beforeLines="50" w:before="120"/>
              <w:ind w:left="284" w:firstLineChars="0" w:hanging="284"/>
              <w:rPr>
                <w:rFonts w:ascii="Times New Roman" w:hAnsi="Times New Roman"/>
                <w:sz w:val="15"/>
                <w:szCs w:val="15"/>
              </w:rPr>
            </w:pPr>
            <w:r w:rsidRPr="000C3325">
              <w:rPr>
                <w:rFonts w:ascii="Times New Roman" w:hAnsi="Times New Roman"/>
                <w:sz w:val="15"/>
                <w:szCs w:val="15"/>
              </w:rPr>
              <w:t>Alt1: UE</w:t>
            </w:r>
          </w:p>
          <w:p w14:paraId="65CFA32F" w14:textId="77777777" w:rsidR="00DD37D7" w:rsidRPr="000C3325" w:rsidRDefault="00DD37D7" w:rsidP="00A14A4A">
            <w:pPr>
              <w:pStyle w:val="aff9"/>
              <w:numPr>
                <w:ilvl w:val="0"/>
                <w:numId w:val="21"/>
              </w:numPr>
              <w:spacing w:beforeLines="50" w:before="120"/>
              <w:ind w:left="284" w:firstLineChars="0" w:hanging="284"/>
              <w:rPr>
                <w:rFonts w:ascii="Times New Roman" w:hAnsi="Times New Roman"/>
                <w:sz w:val="15"/>
                <w:szCs w:val="15"/>
              </w:rPr>
            </w:pPr>
            <w:r w:rsidRPr="000C3325">
              <w:rPr>
                <w:rFonts w:ascii="Times New Roman" w:hAnsi="Times New Roman"/>
                <w:sz w:val="15"/>
                <w:szCs w:val="15"/>
              </w:rPr>
              <w:t>Alt2: gNB</w:t>
            </w:r>
          </w:p>
          <w:p w14:paraId="69B43CE1" w14:textId="77777777" w:rsidR="00DD37D7" w:rsidRPr="000C3325" w:rsidRDefault="00DD37D7" w:rsidP="00A14A4A">
            <w:pPr>
              <w:pStyle w:val="aff9"/>
              <w:numPr>
                <w:ilvl w:val="0"/>
                <w:numId w:val="21"/>
              </w:numPr>
              <w:spacing w:beforeLines="50" w:before="120"/>
              <w:ind w:left="284" w:firstLineChars="0" w:hanging="284"/>
              <w:rPr>
                <w:rFonts w:ascii="Times New Roman" w:hAnsi="Times New Roman"/>
                <w:sz w:val="15"/>
                <w:szCs w:val="15"/>
              </w:rPr>
            </w:pPr>
            <w:r w:rsidRPr="000C3325">
              <w:rPr>
                <w:rFonts w:ascii="Times New Roman" w:hAnsi="Times New Roman"/>
                <w:sz w:val="15"/>
                <w:szCs w:val="15"/>
              </w:rPr>
              <w:t>Alt3: UE</w:t>
            </w:r>
          </w:p>
        </w:tc>
        <w:tc>
          <w:tcPr>
            <w:tcW w:w="6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9078C7" w14:textId="77777777" w:rsidR="00DD37D7" w:rsidRPr="000C3325" w:rsidRDefault="00DD37D7" w:rsidP="00685D0B">
            <w:pPr>
              <w:spacing w:beforeLines="50" w:before="120"/>
              <w:jc w:val="both"/>
              <w:rPr>
                <w:rFonts w:ascii="Times New Roman" w:hAnsi="Times New Roman"/>
                <w:sz w:val="15"/>
                <w:szCs w:val="15"/>
              </w:rPr>
            </w:pPr>
            <w:r w:rsidRPr="000C3325">
              <w:rPr>
                <w:rFonts w:ascii="Times New Roman" w:hAnsi="Times New Roman"/>
                <w:sz w:val="15"/>
                <w:szCs w:val="15"/>
              </w:rPr>
              <w:t>Alt1: UE</w:t>
            </w:r>
          </w:p>
          <w:p w14:paraId="3B76397E" w14:textId="77777777" w:rsidR="00DD37D7" w:rsidRPr="000C3325" w:rsidRDefault="00DD37D7" w:rsidP="00685D0B">
            <w:pPr>
              <w:spacing w:beforeLines="50" w:before="120"/>
              <w:jc w:val="both"/>
              <w:rPr>
                <w:rFonts w:ascii="Times New Roman" w:hAnsi="Times New Roman"/>
                <w:sz w:val="15"/>
                <w:szCs w:val="15"/>
              </w:rPr>
            </w:pPr>
            <w:r w:rsidRPr="000C3325">
              <w:rPr>
                <w:rFonts w:ascii="Times New Roman" w:hAnsi="Times New Roman"/>
                <w:sz w:val="15"/>
                <w:szCs w:val="15"/>
              </w:rPr>
              <w:t>Alt2: gNB</w:t>
            </w:r>
          </w:p>
          <w:p w14:paraId="41887063" w14:textId="77777777" w:rsidR="00DD37D7" w:rsidRPr="000C3325" w:rsidRDefault="00DD37D7" w:rsidP="00685D0B">
            <w:pPr>
              <w:spacing w:beforeLines="50" w:before="120"/>
              <w:jc w:val="both"/>
              <w:rPr>
                <w:rFonts w:ascii="Times New Roman" w:hAnsi="Times New Roman"/>
                <w:sz w:val="15"/>
                <w:szCs w:val="15"/>
              </w:rPr>
            </w:pPr>
            <w:r w:rsidRPr="000C3325">
              <w:rPr>
                <w:rFonts w:ascii="Times New Roman" w:hAnsi="Times New Roman"/>
                <w:sz w:val="15"/>
                <w:szCs w:val="15"/>
              </w:rPr>
              <w:t>Alt3: gNB</w:t>
            </w:r>
          </w:p>
        </w:tc>
      </w:tr>
      <w:tr w:rsidR="00B25BB7" w:rsidRPr="00994376" w14:paraId="54EC7122" w14:textId="77777777" w:rsidTr="00B25BB7">
        <w:trPr>
          <w:trHeight w:val="1032"/>
          <w:jc w:val="center"/>
        </w:trPr>
        <w:tc>
          <w:tcPr>
            <w:tcW w:w="51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68A378" w14:textId="77777777" w:rsidR="00DD37D7" w:rsidRPr="000C3325" w:rsidRDefault="00DD37D7" w:rsidP="00685D0B">
            <w:pPr>
              <w:spacing w:beforeLines="50" w:before="120"/>
              <w:jc w:val="both"/>
              <w:rPr>
                <w:rFonts w:ascii="Times New Roman" w:hAnsi="Times New Roman"/>
                <w:sz w:val="15"/>
                <w:szCs w:val="15"/>
              </w:rPr>
            </w:pPr>
            <w:r w:rsidRPr="000C3325">
              <w:rPr>
                <w:rFonts w:ascii="Times New Roman" w:hAnsi="Times New Roman"/>
                <w:sz w:val="15"/>
                <w:szCs w:val="15"/>
              </w:rPr>
              <w:t>gNB-sided model</w:t>
            </w:r>
          </w:p>
          <w:p w14:paraId="5954260F" w14:textId="77777777" w:rsidR="00DD37D7" w:rsidRPr="000C3325" w:rsidRDefault="00DD37D7" w:rsidP="00685D0B">
            <w:pPr>
              <w:spacing w:beforeLines="50" w:before="120"/>
              <w:jc w:val="both"/>
              <w:rPr>
                <w:rFonts w:ascii="Times New Roman" w:hAnsi="Times New Roman"/>
                <w:sz w:val="15"/>
                <w:szCs w:val="15"/>
              </w:rPr>
            </w:pPr>
            <w:r w:rsidRPr="000C3325">
              <w:rPr>
                <w:rFonts w:ascii="Times New Roman" w:eastAsiaTheme="minorEastAsia" w:hAnsi="Times New Roman"/>
                <w:sz w:val="15"/>
                <w:szCs w:val="15"/>
                <w:lang w:eastAsia="zh-CN"/>
              </w:rPr>
              <w:t>(Alt.1)</w:t>
            </w:r>
          </w:p>
        </w:tc>
        <w:tc>
          <w:tcPr>
            <w:tcW w:w="5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44E3C5" w14:textId="77777777" w:rsidR="00DD37D7" w:rsidRPr="000C3325" w:rsidRDefault="00DD37D7" w:rsidP="00685D0B">
            <w:pPr>
              <w:spacing w:beforeLines="50" w:before="120"/>
              <w:jc w:val="both"/>
              <w:rPr>
                <w:rFonts w:ascii="Times New Roman" w:hAnsi="Times New Roman"/>
                <w:sz w:val="15"/>
                <w:szCs w:val="15"/>
              </w:rPr>
            </w:pPr>
            <w:r w:rsidRPr="000C3325">
              <w:rPr>
                <w:rFonts w:ascii="Times New Roman" w:hAnsi="Times New Roman"/>
                <w:sz w:val="15"/>
                <w:szCs w:val="15"/>
              </w:rPr>
              <w:t>Input: UE</w:t>
            </w:r>
          </w:p>
          <w:p w14:paraId="49E2B9A2" w14:textId="77777777" w:rsidR="00DD37D7" w:rsidRPr="000C3325" w:rsidRDefault="00DD37D7" w:rsidP="00685D0B">
            <w:pPr>
              <w:spacing w:beforeLines="50" w:before="120"/>
              <w:jc w:val="both"/>
              <w:rPr>
                <w:rFonts w:ascii="Times New Roman" w:hAnsi="Times New Roman"/>
                <w:sz w:val="15"/>
                <w:szCs w:val="15"/>
              </w:rPr>
            </w:pPr>
            <w:r w:rsidRPr="000C3325">
              <w:rPr>
                <w:rFonts w:ascii="Times New Roman" w:hAnsi="Times New Roman"/>
                <w:sz w:val="15"/>
                <w:szCs w:val="15"/>
              </w:rPr>
              <w:t>Label: UE</w:t>
            </w:r>
          </w:p>
        </w:tc>
        <w:tc>
          <w:tcPr>
            <w:tcW w:w="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F8571E" w14:textId="77777777" w:rsidR="00DD37D7" w:rsidRPr="000C3325" w:rsidRDefault="00DD37D7" w:rsidP="00685D0B">
            <w:pPr>
              <w:spacing w:beforeLines="50" w:before="120"/>
              <w:jc w:val="both"/>
              <w:rPr>
                <w:rFonts w:ascii="Times New Roman" w:hAnsi="Times New Roman"/>
                <w:sz w:val="15"/>
                <w:szCs w:val="15"/>
              </w:rPr>
            </w:pPr>
            <w:r w:rsidRPr="000C3325">
              <w:rPr>
                <w:rFonts w:ascii="Times New Roman" w:hAnsi="Times New Roman"/>
                <w:sz w:val="15"/>
                <w:szCs w:val="15"/>
              </w:rPr>
              <w:t>gNB</w:t>
            </w:r>
          </w:p>
        </w:tc>
        <w:tc>
          <w:tcPr>
            <w:tcW w:w="40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732D683" w14:textId="77777777" w:rsidR="00DD37D7" w:rsidRPr="000C3325" w:rsidRDefault="00DD37D7" w:rsidP="00685D0B">
            <w:pPr>
              <w:spacing w:beforeLines="50" w:before="120"/>
              <w:jc w:val="center"/>
              <w:rPr>
                <w:rFonts w:ascii="Times New Roman" w:eastAsiaTheme="minorEastAsia" w:hAnsi="Times New Roman"/>
                <w:sz w:val="15"/>
                <w:szCs w:val="15"/>
                <w:lang w:eastAsia="zh-CN"/>
              </w:rPr>
            </w:pPr>
            <w:r w:rsidRPr="000C3325">
              <w:rPr>
                <w:rFonts w:ascii="Times New Roman" w:eastAsiaTheme="minorEastAsia" w:hAnsi="Times New Roman"/>
                <w:sz w:val="15"/>
                <w:szCs w:val="15"/>
                <w:lang w:eastAsia="zh-CN"/>
              </w:rPr>
              <w:t>N/A</w:t>
            </w:r>
          </w:p>
        </w:tc>
        <w:tc>
          <w:tcPr>
            <w:tcW w:w="57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45C5DC5" w14:textId="77777777" w:rsidR="00DD37D7" w:rsidRPr="000C3325" w:rsidRDefault="00DD37D7" w:rsidP="00685D0B">
            <w:pPr>
              <w:spacing w:beforeLines="50" w:before="120"/>
              <w:jc w:val="center"/>
              <w:rPr>
                <w:rFonts w:ascii="Times New Roman" w:eastAsiaTheme="minorEastAsia" w:hAnsi="Times New Roman"/>
                <w:sz w:val="15"/>
                <w:szCs w:val="15"/>
                <w:lang w:eastAsia="zh-CN"/>
              </w:rPr>
            </w:pPr>
            <w:r w:rsidRPr="000C3325">
              <w:rPr>
                <w:rFonts w:ascii="Times New Roman" w:eastAsiaTheme="minorEastAsia" w:hAnsi="Times New Roman"/>
                <w:sz w:val="15"/>
                <w:szCs w:val="15"/>
                <w:lang w:eastAsia="zh-CN"/>
              </w:rPr>
              <w:t>N/A</w:t>
            </w:r>
          </w:p>
        </w:tc>
        <w:tc>
          <w:tcPr>
            <w:tcW w:w="5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8623EA" w14:textId="6CDBCD12" w:rsidR="00DD37D7" w:rsidRPr="000C3325" w:rsidRDefault="00DD37D7" w:rsidP="00412BF5">
            <w:pPr>
              <w:spacing w:beforeLines="50" w:before="120"/>
              <w:jc w:val="center"/>
              <w:rPr>
                <w:rFonts w:ascii="Times New Roman" w:hAnsi="Times New Roman"/>
                <w:sz w:val="15"/>
                <w:szCs w:val="15"/>
              </w:rPr>
            </w:pPr>
            <w:r w:rsidRPr="000C3325">
              <w:rPr>
                <w:rFonts w:ascii="Times New Roman" w:hAnsi="Times New Roman"/>
                <w:sz w:val="15"/>
                <w:szCs w:val="15"/>
              </w:rPr>
              <w:t>UE</w:t>
            </w:r>
          </w:p>
        </w:tc>
        <w:tc>
          <w:tcPr>
            <w:tcW w:w="5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1C7736" w14:textId="77777777" w:rsidR="00DD37D7" w:rsidRPr="000C3325" w:rsidRDefault="00DD37D7" w:rsidP="00412BF5">
            <w:pPr>
              <w:spacing w:beforeLines="50" w:before="120"/>
              <w:jc w:val="center"/>
              <w:rPr>
                <w:rFonts w:ascii="Times New Roman" w:hAnsi="Times New Roman"/>
                <w:sz w:val="15"/>
                <w:szCs w:val="15"/>
              </w:rPr>
            </w:pPr>
            <w:r w:rsidRPr="000C3325">
              <w:rPr>
                <w:rFonts w:ascii="Times New Roman" w:hAnsi="Times New Roman"/>
                <w:sz w:val="15"/>
                <w:szCs w:val="15"/>
              </w:rPr>
              <w:t>gNB</w:t>
            </w:r>
          </w:p>
        </w:tc>
        <w:tc>
          <w:tcPr>
            <w:tcW w:w="73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163D17" w14:textId="77777777" w:rsidR="00DD37D7" w:rsidRPr="000C3325" w:rsidRDefault="00DD37D7" w:rsidP="00685D0B">
            <w:pPr>
              <w:spacing w:beforeLines="50" w:before="120"/>
              <w:jc w:val="both"/>
              <w:rPr>
                <w:rFonts w:ascii="Times New Roman" w:hAnsi="Times New Roman"/>
                <w:sz w:val="15"/>
                <w:szCs w:val="15"/>
              </w:rPr>
            </w:pPr>
            <w:r w:rsidRPr="000C3325">
              <w:rPr>
                <w:rFonts w:ascii="Times New Roman" w:hAnsi="Times New Roman"/>
                <w:sz w:val="15"/>
                <w:szCs w:val="15"/>
              </w:rPr>
              <w:t>Output: gNB</w:t>
            </w:r>
          </w:p>
          <w:p w14:paraId="2E327978" w14:textId="77777777" w:rsidR="00DD37D7" w:rsidRPr="000C3325" w:rsidRDefault="00DD37D7" w:rsidP="00685D0B">
            <w:pPr>
              <w:spacing w:beforeLines="50" w:before="120"/>
              <w:jc w:val="both"/>
              <w:rPr>
                <w:rFonts w:ascii="Times New Roman" w:hAnsi="Times New Roman"/>
                <w:sz w:val="15"/>
                <w:szCs w:val="15"/>
              </w:rPr>
            </w:pPr>
            <w:r w:rsidRPr="000C3325">
              <w:rPr>
                <w:rFonts w:ascii="Times New Roman" w:hAnsi="Times New Roman"/>
                <w:sz w:val="15"/>
                <w:szCs w:val="15"/>
              </w:rPr>
              <w:t>Label: UE</w:t>
            </w:r>
          </w:p>
          <w:p w14:paraId="616AA976" w14:textId="77777777" w:rsidR="00DD37D7" w:rsidRPr="000C3325" w:rsidRDefault="00DD37D7" w:rsidP="00685D0B">
            <w:pPr>
              <w:spacing w:beforeLines="50" w:before="120"/>
              <w:jc w:val="both"/>
              <w:rPr>
                <w:rFonts w:ascii="Times New Roman" w:hAnsi="Times New Roman"/>
                <w:sz w:val="15"/>
                <w:szCs w:val="15"/>
              </w:rPr>
            </w:pPr>
            <w:r w:rsidRPr="000C3325">
              <w:rPr>
                <w:rFonts w:ascii="Times New Roman" w:hAnsi="Times New Roman"/>
                <w:sz w:val="15"/>
                <w:szCs w:val="15"/>
              </w:rPr>
              <w:t>Performance: gNB</w:t>
            </w:r>
          </w:p>
        </w:tc>
        <w:tc>
          <w:tcPr>
            <w:tcW w:w="6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F40EE6" w14:textId="77777777" w:rsidR="00DD37D7" w:rsidRPr="000C3325" w:rsidRDefault="00DD37D7" w:rsidP="00685D0B">
            <w:pPr>
              <w:spacing w:beforeLines="50" w:before="120"/>
              <w:jc w:val="both"/>
              <w:rPr>
                <w:rFonts w:ascii="Times New Roman" w:hAnsi="Times New Roman"/>
                <w:sz w:val="15"/>
                <w:szCs w:val="15"/>
              </w:rPr>
            </w:pPr>
            <w:r w:rsidRPr="000C3325">
              <w:rPr>
                <w:rFonts w:ascii="Times New Roman" w:hAnsi="Times New Roman"/>
                <w:sz w:val="15"/>
                <w:szCs w:val="15"/>
              </w:rPr>
              <w:t>gNB</w:t>
            </w:r>
          </w:p>
        </w:tc>
      </w:tr>
    </w:tbl>
    <w:p w14:paraId="5091E2EF" w14:textId="77777777" w:rsidR="00DD37D7" w:rsidRDefault="00DD37D7" w:rsidP="00DD37D7">
      <w:pPr>
        <w:spacing w:beforeLines="50" w:before="120" w:after="120"/>
        <w:jc w:val="both"/>
        <w:rPr>
          <w:rFonts w:ascii="Times New Roman" w:hAnsi="Times New Roman"/>
          <w:szCs w:val="21"/>
        </w:rPr>
      </w:pPr>
      <w:r>
        <w:rPr>
          <w:rFonts w:ascii="Times New Roman" w:hAnsi="Times New Roman"/>
          <w:szCs w:val="21"/>
        </w:rPr>
        <w:t xml:space="preserve">For beam prediction use case, </w:t>
      </w:r>
      <w:r w:rsidRPr="005C56B4">
        <w:rPr>
          <w:rFonts w:ascii="Times New Roman" w:hAnsi="Times New Roman"/>
          <w:szCs w:val="21"/>
        </w:rPr>
        <w:t xml:space="preserve">the overall procedure </w:t>
      </w:r>
      <w:r>
        <w:rPr>
          <w:rFonts w:ascii="Times New Roman" w:hAnsi="Times New Roman"/>
          <w:szCs w:val="21"/>
        </w:rPr>
        <w:t xml:space="preserve">for LCM </w:t>
      </w:r>
      <w:r w:rsidRPr="005C56B4">
        <w:rPr>
          <w:rFonts w:ascii="Times New Roman" w:hAnsi="Times New Roman"/>
          <w:szCs w:val="21"/>
        </w:rPr>
        <w:t xml:space="preserve">is shown in </w:t>
      </w:r>
      <w:r>
        <w:rPr>
          <w:rFonts w:ascii="Times New Roman" w:hAnsi="Times New Roman"/>
          <w:szCs w:val="21"/>
        </w:rPr>
        <w:t>the following figure:</w:t>
      </w:r>
    </w:p>
    <w:p w14:paraId="07BBB921" w14:textId="09E97A6C" w:rsidR="00DD37D7" w:rsidRDefault="003C0EA5" w:rsidP="00DD37D7">
      <w:pPr>
        <w:spacing w:beforeLines="50" w:before="120" w:after="120"/>
        <w:jc w:val="center"/>
        <w:rPr>
          <w:rFonts w:ascii="Times New Roman" w:hAnsi="Times New Roman"/>
          <w:szCs w:val="21"/>
        </w:rPr>
      </w:pPr>
      <w:r w:rsidRPr="00154729">
        <w:rPr>
          <w:rFonts w:ascii="Times New Roman" w:hAnsi="Times New Roman"/>
          <w:szCs w:val="21"/>
        </w:rPr>
        <w:object w:dxaOrig="6877" w:dyaOrig="9349" w14:anchorId="4E02E71E">
          <v:shape id="_x0000_i1030" type="#_x0000_t75" style="width:343.65pt;height:467.45pt" o:ole="">
            <v:imagedata r:id="rId20" o:title=""/>
          </v:shape>
          <o:OLEObject Type="Embed" ProgID="Visio.Drawing.15" ShapeID="_x0000_i1030" DrawAspect="Content" ObjectID="_1742392436" r:id="rId21"/>
        </w:object>
      </w:r>
    </w:p>
    <w:p w14:paraId="47B9D358" w14:textId="74DBA60B" w:rsidR="00DD37D7" w:rsidRDefault="00DD37D7" w:rsidP="00DD37D7">
      <w:pPr>
        <w:spacing w:beforeLines="50" w:before="120" w:after="120" w:line="260" w:lineRule="exact"/>
        <w:jc w:val="center"/>
        <w:rPr>
          <w:rFonts w:ascii="Times New Roman" w:hAnsi="Times New Roman"/>
          <w:b/>
          <w:szCs w:val="21"/>
        </w:rPr>
      </w:pPr>
      <w:r>
        <w:rPr>
          <w:rFonts w:ascii="Times New Roman" w:hAnsi="Times New Roman"/>
          <w:b/>
          <w:szCs w:val="21"/>
        </w:rPr>
        <w:t xml:space="preserve">Figure </w:t>
      </w:r>
      <w:r w:rsidR="00700961">
        <w:rPr>
          <w:rFonts w:ascii="Times New Roman" w:hAnsi="Times New Roman"/>
          <w:b/>
          <w:szCs w:val="21"/>
        </w:rPr>
        <w:t>5</w:t>
      </w:r>
      <w:r>
        <w:rPr>
          <w:rFonts w:ascii="Times New Roman" w:hAnsi="Times New Roman"/>
          <w:b/>
          <w:szCs w:val="21"/>
        </w:rPr>
        <w:t>.</w:t>
      </w:r>
      <w:r w:rsidR="00700961">
        <w:rPr>
          <w:rFonts w:ascii="Times New Roman" w:hAnsi="Times New Roman"/>
          <w:b/>
          <w:szCs w:val="21"/>
        </w:rPr>
        <w:t>2-1</w:t>
      </w:r>
      <w:r>
        <w:rPr>
          <w:rFonts w:ascii="Times New Roman" w:hAnsi="Times New Roman"/>
          <w:b/>
          <w:szCs w:val="21"/>
        </w:rPr>
        <w:t xml:space="preserve">: signaling procedures of </w:t>
      </w:r>
      <w:r w:rsidR="004F3D5A">
        <w:rPr>
          <w:rFonts w:ascii="Times New Roman" w:hAnsi="Times New Roman"/>
          <w:b/>
          <w:szCs w:val="21"/>
        </w:rPr>
        <w:t>Beam management</w:t>
      </w:r>
    </w:p>
    <w:p w14:paraId="3EEDC530" w14:textId="3D9A79E4" w:rsidR="00DD37D7" w:rsidRDefault="00DD37D7" w:rsidP="00DD37D7">
      <w:pPr>
        <w:spacing w:beforeLines="50" w:before="120"/>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Step </w:t>
      </w:r>
      <w:r w:rsidR="003C0EA5">
        <w:rPr>
          <w:rFonts w:ascii="Times New Roman" w:eastAsiaTheme="minorEastAsia" w:hAnsi="Times New Roman"/>
          <w:szCs w:val="21"/>
          <w:lang w:eastAsia="zh-CN"/>
        </w:rPr>
        <w:t>1</w:t>
      </w:r>
      <w:r>
        <w:rPr>
          <w:rFonts w:ascii="Times New Roman" w:eastAsiaTheme="minorEastAsia" w:hAnsi="Times New Roman"/>
          <w:szCs w:val="21"/>
          <w:lang w:eastAsia="zh-CN"/>
        </w:rPr>
        <w:t xml:space="preserve">. The UE sends its AI/ML-related capability, indicating supporting beam prediction use case, to the </w:t>
      </w:r>
      <w:r>
        <w:rPr>
          <w:rFonts w:ascii="Times New Roman" w:hAnsi="Times New Roman"/>
          <w:szCs w:val="21"/>
        </w:rPr>
        <w:t>RAN node</w:t>
      </w:r>
      <w:r>
        <w:rPr>
          <w:rFonts w:ascii="Times New Roman" w:eastAsiaTheme="minorEastAsia" w:hAnsi="Times New Roman"/>
          <w:szCs w:val="21"/>
          <w:lang w:eastAsia="zh-CN"/>
        </w:rPr>
        <w:t>.</w:t>
      </w:r>
    </w:p>
    <w:p w14:paraId="5A3EB4A9" w14:textId="6A42F7CB" w:rsidR="00DD37D7" w:rsidRDefault="00DD37D7" w:rsidP="00DD37D7">
      <w:pPr>
        <w:spacing w:beforeLines="50" w:before="120"/>
        <w:jc w:val="both"/>
        <w:rPr>
          <w:rFonts w:ascii="Times New Roman" w:hAnsi="Times New Roman"/>
          <w:szCs w:val="21"/>
        </w:rPr>
      </w:pPr>
      <w:r>
        <w:rPr>
          <w:rFonts w:ascii="Times New Roman" w:hAnsi="Times New Roman"/>
          <w:szCs w:val="21"/>
        </w:rPr>
        <w:t xml:space="preserve">Step </w:t>
      </w:r>
      <w:r w:rsidR="00A718C1">
        <w:rPr>
          <w:rFonts w:ascii="Times New Roman" w:hAnsi="Times New Roman"/>
          <w:szCs w:val="21"/>
        </w:rPr>
        <w:t>2</w:t>
      </w:r>
      <w:r>
        <w:rPr>
          <w:rFonts w:ascii="Times New Roman" w:hAnsi="Times New Roman"/>
          <w:szCs w:val="21"/>
        </w:rPr>
        <w:t>. The RAN node sends the beam</w:t>
      </w:r>
      <w:r w:rsidR="00625081">
        <w:rPr>
          <w:rFonts w:ascii="Times New Roman" w:hAnsi="Times New Roman"/>
          <w:szCs w:val="21"/>
        </w:rPr>
        <w:t>-</w:t>
      </w:r>
      <w:r>
        <w:rPr>
          <w:rFonts w:ascii="Times New Roman" w:hAnsi="Times New Roman"/>
          <w:szCs w:val="21"/>
        </w:rPr>
        <w:t>sweeping resource and reporting configuration to the UE.</w:t>
      </w:r>
      <w:r w:rsidR="00A718C1">
        <w:rPr>
          <w:rFonts w:ascii="Times New Roman" w:hAnsi="Times New Roman"/>
          <w:szCs w:val="21"/>
        </w:rPr>
        <w:t xml:space="preserve"> </w:t>
      </w:r>
      <w:r>
        <w:rPr>
          <w:rFonts w:ascii="Times New Roman" w:hAnsi="Times New Roman"/>
          <w:szCs w:val="21"/>
        </w:rPr>
        <w:t>The UE performs L1-RSRP measurement and sends report of all L1-RSRP and Rx beam angle</w:t>
      </w:r>
      <w:r w:rsidR="00625081">
        <w:rPr>
          <w:rFonts w:ascii="Times New Roman" w:hAnsi="Times New Roman"/>
          <w:szCs w:val="21"/>
        </w:rPr>
        <w:t>s</w:t>
      </w:r>
      <w:r>
        <w:rPr>
          <w:rFonts w:ascii="Times New Roman" w:hAnsi="Times New Roman"/>
          <w:szCs w:val="21"/>
        </w:rPr>
        <w:t xml:space="preserve"> to the RAN node.</w:t>
      </w:r>
    </w:p>
    <w:p w14:paraId="32A59ECC" w14:textId="77777777" w:rsidR="00DD37D7" w:rsidRDefault="00DD37D7" w:rsidP="00DD37D7">
      <w:pPr>
        <w:spacing w:beforeLines="50" w:before="120"/>
        <w:jc w:val="both"/>
        <w:rPr>
          <w:rFonts w:ascii="Times New Roman" w:hAnsi="Times New Roman"/>
          <w:szCs w:val="21"/>
        </w:rPr>
      </w:pPr>
      <w:r>
        <w:rPr>
          <w:rFonts w:ascii="Times New Roman" w:hAnsi="Times New Roman"/>
          <w:szCs w:val="21"/>
        </w:rPr>
        <w:t>Step 3. The RAN node performs model training based on the acquired report.</w:t>
      </w:r>
    </w:p>
    <w:p w14:paraId="7039EFD0" w14:textId="77777777" w:rsidR="00A718C1" w:rsidRDefault="00A718C1" w:rsidP="00A718C1">
      <w:pPr>
        <w:spacing w:beforeLines="50" w:before="120" w:after="120" w:line="260" w:lineRule="exact"/>
        <w:jc w:val="both"/>
        <w:rPr>
          <w:rFonts w:ascii="Times New Roman" w:hAnsi="Times New Roman"/>
          <w:szCs w:val="21"/>
        </w:rPr>
      </w:pPr>
      <w:r>
        <w:rPr>
          <w:rFonts w:ascii="Times New Roman" w:hAnsi="Times New Roman"/>
          <w:szCs w:val="21"/>
        </w:rPr>
        <w:t>Step 4. The UE indicates the stored model to the RAN node by model identification.</w:t>
      </w:r>
    </w:p>
    <w:p w14:paraId="79B1FA44" w14:textId="77777777" w:rsidR="00A718C1" w:rsidRDefault="00A718C1" w:rsidP="00A718C1">
      <w:pPr>
        <w:spacing w:beforeLines="50" w:before="120" w:after="120" w:line="260" w:lineRule="exact"/>
        <w:jc w:val="both"/>
        <w:rPr>
          <w:rFonts w:ascii="宋体" w:eastAsia="宋体" w:hAnsi="宋体" w:cs="宋体"/>
          <w:szCs w:val="21"/>
          <w:lang w:eastAsia="zh-CN"/>
        </w:rPr>
      </w:pPr>
      <w:r>
        <w:rPr>
          <w:rFonts w:ascii="Times New Roman" w:hAnsi="Times New Roman" w:hint="eastAsia"/>
          <w:szCs w:val="21"/>
        </w:rPr>
        <w:t>S</w:t>
      </w:r>
      <w:r>
        <w:rPr>
          <w:rFonts w:ascii="Times New Roman" w:hAnsi="Times New Roman"/>
          <w:szCs w:val="21"/>
        </w:rPr>
        <w:t>tep 5. The RAN node may send the meta-data during the model transfer.</w:t>
      </w:r>
    </w:p>
    <w:p w14:paraId="5599BF31" w14:textId="4B228EAD" w:rsidR="00DD37D7" w:rsidRDefault="00DD37D7" w:rsidP="00DD37D7">
      <w:pPr>
        <w:spacing w:beforeLines="50" w:before="120"/>
        <w:jc w:val="both"/>
        <w:rPr>
          <w:rFonts w:ascii="Times New Roman" w:hAnsi="Times New Roman"/>
          <w:szCs w:val="21"/>
        </w:rPr>
      </w:pPr>
      <w:r>
        <w:rPr>
          <w:rFonts w:ascii="Times New Roman" w:hAnsi="Times New Roman"/>
          <w:szCs w:val="21"/>
        </w:rPr>
        <w:t>Step 6. The UE may activate the model based on the model configuration autonomously or with explicit activation indication from the RAN node.</w:t>
      </w:r>
    </w:p>
    <w:p w14:paraId="7D42A097" w14:textId="77777777" w:rsidR="005802F9" w:rsidRDefault="005802F9" w:rsidP="005802F9">
      <w:pPr>
        <w:spacing w:beforeLines="50" w:before="120" w:after="120" w:line="260" w:lineRule="exact"/>
        <w:jc w:val="both"/>
        <w:rPr>
          <w:rFonts w:ascii="Times New Roman" w:hAnsi="Times New Roman"/>
          <w:szCs w:val="21"/>
        </w:rPr>
      </w:pPr>
      <w:r>
        <w:rPr>
          <w:rFonts w:ascii="Times New Roman" w:hAnsi="Times New Roman"/>
          <w:szCs w:val="21"/>
        </w:rPr>
        <w:t>Step 7. The RAN node may send model performance monitoring configuration to the UE.</w:t>
      </w:r>
    </w:p>
    <w:p w14:paraId="0648A67A" w14:textId="433E2828" w:rsidR="00DD37D7" w:rsidRDefault="00DD37D7" w:rsidP="00DD37D7">
      <w:pPr>
        <w:spacing w:beforeLines="50" w:before="120"/>
        <w:jc w:val="both"/>
        <w:rPr>
          <w:rFonts w:ascii="Times New Roman" w:hAnsi="Times New Roman"/>
          <w:szCs w:val="21"/>
        </w:rPr>
      </w:pPr>
      <w:r>
        <w:rPr>
          <w:rFonts w:ascii="Times New Roman" w:hAnsi="Times New Roman"/>
          <w:szCs w:val="21"/>
        </w:rPr>
        <w:t xml:space="preserve">Step </w:t>
      </w:r>
      <w:r w:rsidR="002A3C35">
        <w:rPr>
          <w:rFonts w:ascii="Times New Roman" w:hAnsi="Times New Roman"/>
          <w:szCs w:val="21"/>
        </w:rPr>
        <w:t>8</w:t>
      </w:r>
      <w:r>
        <w:rPr>
          <w:rFonts w:ascii="Times New Roman" w:hAnsi="Times New Roman"/>
          <w:szCs w:val="21"/>
        </w:rPr>
        <w:t>. The UE performs L1-RSRP measurement and obtains the input data required for model inference.</w:t>
      </w:r>
    </w:p>
    <w:p w14:paraId="2C274A79" w14:textId="0D8C538D" w:rsidR="00DD37D7" w:rsidRDefault="00DD37D7" w:rsidP="00DD37D7">
      <w:pPr>
        <w:spacing w:beforeLines="50" w:before="120"/>
        <w:jc w:val="both"/>
        <w:rPr>
          <w:rFonts w:ascii="Times New Roman" w:eastAsiaTheme="minorEastAsia" w:hAnsi="Times New Roman"/>
          <w:szCs w:val="21"/>
          <w:lang w:eastAsia="zh-CN"/>
        </w:rPr>
      </w:pPr>
      <w:r>
        <w:rPr>
          <w:rFonts w:ascii="Times New Roman" w:eastAsiaTheme="minorEastAsia" w:hAnsi="Times New Roman"/>
          <w:szCs w:val="21"/>
          <w:lang w:eastAsia="zh-CN"/>
        </w:rPr>
        <w:t>Step</w:t>
      </w:r>
      <w:r w:rsidR="002A3C35">
        <w:rPr>
          <w:rFonts w:ascii="Times New Roman" w:eastAsiaTheme="minorEastAsia" w:hAnsi="Times New Roman"/>
          <w:szCs w:val="21"/>
          <w:lang w:eastAsia="zh-CN"/>
        </w:rPr>
        <w:t xml:space="preserve"> 9</w:t>
      </w:r>
      <w:r>
        <w:rPr>
          <w:rFonts w:ascii="Times New Roman" w:eastAsiaTheme="minorEastAsia" w:hAnsi="Times New Roman"/>
          <w:szCs w:val="21"/>
          <w:lang w:eastAsia="zh-CN"/>
        </w:rPr>
        <w:t>. The UE performs model inference and reports the Top-k predicted L1-RSRP and Tx beam indexes to the RAN node.</w:t>
      </w:r>
    </w:p>
    <w:p w14:paraId="7A60C79D" w14:textId="36D20261" w:rsidR="00DD37D7" w:rsidRDefault="00DD37D7" w:rsidP="00DD37D7">
      <w:pPr>
        <w:spacing w:beforeLines="50" w:before="120"/>
        <w:jc w:val="both"/>
        <w:rPr>
          <w:rFonts w:ascii="Times New Roman" w:hAnsi="Times New Roman"/>
          <w:szCs w:val="21"/>
        </w:rPr>
      </w:pPr>
      <w:r>
        <w:rPr>
          <w:rFonts w:ascii="Times New Roman" w:hAnsi="Times New Roman"/>
          <w:szCs w:val="21"/>
        </w:rPr>
        <w:t xml:space="preserve">Step </w:t>
      </w:r>
      <w:r w:rsidR="003A78E2">
        <w:rPr>
          <w:rFonts w:ascii="Times New Roman" w:hAnsi="Times New Roman"/>
          <w:szCs w:val="21"/>
        </w:rPr>
        <w:t>10</w:t>
      </w:r>
      <w:r>
        <w:rPr>
          <w:rFonts w:ascii="Times New Roman" w:hAnsi="Times New Roman"/>
          <w:szCs w:val="21"/>
        </w:rPr>
        <w:t>-11. The RAN node monitors the performance and makes decisions about model activation/deactivation/ updating/switching.</w:t>
      </w:r>
    </w:p>
    <w:p w14:paraId="56B3DB98" w14:textId="77777777" w:rsidR="00410BCD" w:rsidRPr="00BB3A68" w:rsidRDefault="00410BCD" w:rsidP="00410BCD">
      <w:pPr>
        <w:spacing w:beforeLines="50" w:before="120" w:after="120" w:line="260" w:lineRule="exact"/>
        <w:jc w:val="both"/>
        <w:rPr>
          <w:rFonts w:ascii="Times New Roman" w:eastAsiaTheme="minorEastAsia" w:hAnsi="Times New Roman"/>
          <w:b/>
          <w:szCs w:val="21"/>
          <w:u w:val="single"/>
          <w:lang w:eastAsia="zh-CN"/>
        </w:rPr>
      </w:pPr>
      <w:r w:rsidRPr="00BB3A68">
        <w:rPr>
          <w:rFonts w:ascii="Times New Roman" w:eastAsiaTheme="minorEastAsia" w:hAnsi="Times New Roman"/>
          <w:b/>
          <w:szCs w:val="21"/>
          <w:u w:val="single"/>
          <w:lang w:eastAsia="zh-CN"/>
        </w:rPr>
        <w:t>Potential standard impact</w:t>
      </w:r>
    </w:p>
    <w:p w14:paraId="4CFC2DF6" w14:textId="77777777" w:rsidR="00410BCD" w:rsidRPr="00CC060E" w:rsidRDefault="00410BCD" w:rsidP="00410BCD">
      <w:pPr>
        <w:spacing w:before="120" w:after="120" w:line="260" w:lineRule="exact"/>
        <w:jc w:val="both"/>
        <w:rPr>
          <w:rFonts w:ascii="Times New Roman" w:eastAsia="等线" w:hAnsi="Times New Roman"/>
          <w:iCs/>
          <w:color w:val="000000"/>
          <w:szCs w:val="20"/>
          <w:lang w:val="en-GB" w:eastAsia="zh-CN"/>
        </w:rPr>
      </w:pPr>
      <w:r w:rsidRPr="00771E2E">
        <w:rPr>
          <w:rFonts w:ascii="Times New Roman" w:eastAsia="等线" w:hAnsi="Times New Roman"/>
          <w:iCs/>
          <w:color w:val="000000"/>
          <w:szCs w:val="20"/>
          <w:lang w:val="en-GB" w:eastAsia="zh-CN"/>
        </w:rPr>
        <w:t xml:space="preserve">AI/ML-based </w:t>
      </w:r>
      <w:r w:rsidRPr="00C321FB">
        <w:rPr>
          <w:rFonts w:ascii="Times New Roman" w:eastAsia="等线" w:hAnsi="Times New Roman"/>
          <w:iCs/>
          <w:color w:val="000000"/>
          <w:szCs w:val="20"/>
          <w:lang w:val="en-GB" w:eastAsia="zh-CN"/>
        </w:rPr>
        <w:t>Beam management</w:t>
      </w:r>
      <w:r w:rsidRPr="009A58DF">
        <w:rPr>
          <w:rFonts w:ascii="Times New Roman" w:eastAsia="等线" w:hAnsi="Times New Roman"/>
          <w:iCs/>
          <w:color w:val="000000"/>
          <w:szCs w:val="20"/>
          <w:lang w:val="en-GB" w:eastAsia="zh-CN"/>
        </w:rPr>
        <w:t xml:space="preserve"> may introduce </w:t>
      </w:r>
      <w:r>
        <w:rPr>
          <w:rFonts w:ascii="Times New Roman" w:eastAsia="等线" w:hAnsi="Times New Roman"/>
          <w:iCs/>
          <w:color w:val="000000"/>
          <w:szCs w:val="20"/>
          <w:lang w:val="en-GB" w:eastAsia="zh-CN"/>
        </w:rPr>
        <w:t>the following p</w:t>
      </w:r>
      <w:r w:rsidRPr="009A58DF">
        <w:rPr>
          <w:rFonts w:ascii="Times New Roman" w:eastAsia="等线" w:hAnsi="Times New Roman"/>
          <w:iCs/>
          <w:color w:val="000000"/>
          <w:szCs w:val="20"/>
          <w:lang w:val="en-GB" w:eastAsia="zh-CN"/>
        </w:rPr>
        <w:t xml:space="preserve">otential </w:t>
      </w:r>
      <w:r w:rsidRPr="00CC40E8">
        <w:rPr>
          <w:rFonts w:ascii="Times New Roman" w:eastAsia="等线" w:hAnsi="Times New Roman"/>
          <w:b/>
          <w:iCs/>
          <w:color w:val="000000"/>
          <w:szCs w:val="20"/>
          <w:lang w:val="en-GB" w:eastAsia="zh-CN"/>
        </w:rPr>
        <w:t xml:space="preserve">Uu </w:t>
      </w:r>
      <w:r w:rsidRPr="009A58DF">
        <w:rPr>
          <w:rFonts w:ascii="Times New Roman" w:eastAsia="等线" w:hAnsi="Times New Roman"/>
          <w:iCs/>
          <w:color w:val="000000"/>
          <w:szCs w:val="20"/>
          <w:lang w:val="en-GB" w:eastAsia="zh-CN"/>
        </w:rPr>
        <w:t>interface impact:</w:t>
      </w:r>
    </w:p>
    <w:p w14:paraId="017C1036" w14:textId="6A1D7D1A" w:rsidR="00410BCD" w:rsidRDefault="00410BCD" w:rsidP="00A14A4A">
      <w:pPr>
        <w:widowControl w:val="0"/>
        <w:numPr>
          <w:ilvl w:val="0"/>
          <w:numId w:val="22"/>
        </w:numPr>
        <w:spacing w:after="180"/>
        <w:contextualSpacing/>
        <w:jc w:val="both"/>
        <w:rPr>
          <w:rFonts w:ascii="Times New Roman" w:hAnsi="Times New Roman"/>
          <w:szCs w:val="20"/>
          <w:lang w:val="en-GB"/>
        </w:rPr>
      </w:pPr>
      <w:r w:rsidRPr="00154729">
        <w:rPr>
          <w:rFonts w:ascii="Times New Roman" w:hAnsi="Times New Roman"/>
          <w:szCs w:val="21"/>
        </w:rPr>
        <w:t>AI</w:t>
      </w:r>
      <w:r w:rsidR="00F24148">
        <w:rPr>
          <w:rFonts w:ascii="Times New Roman" w:hAnsi="Times New Roman"/>
          <w:szCs w:val="21"/>
        </w:rPr>
        <w:t>-</w:t>
      </w:r>
      <w:r w:rsidRPr="00154729">
        <w:rPr>
          <w:rFonts w:ascii="Times New Roman" w:hAnsi="Times New Roman"/>
          <w:szCs w:val="21"/>
        </w:rPr>
        <w:t>related Capability</w:t>
      </w:r>
      <w:r>
        <w:rPr>
          <w:rFonts w:ascii="Times New Roman" w:hAnsi="Times New Roman"/>
          <w:szCs w:val="21"/>
        </w:rPr>
        <w:t xml:space="preserve"> for beam prediction</w:t>
      </w:r>
      <w:r w:rsidRPr="005B1EE5">
        <w:rPr>
          <w:rFonts w:ascii="Times New Roman" w:hAnsi="Times New Roman"/>
          <w:szCs w:val="20"/>
          <w:lang w:val="en-GB"/>
        </w:rPr>
        <w:t xml:space="preserve"> </w:t>
      </w:r>
    </w:p>
    <w:p w14:paraId="7645F461" w14:textId="08552F68" w:rsidR="00DD37D7" w:rsidRPr="00B11FBB" w:rsidRDefault="00DD37D7" w:rsidP="00A14A4A">
      <w:pPr>
        <w:widowControl w:val="0"/>
        <w:numPr>
          <w:ilvl w:val="0"/>
          <w:numId w:val="22"/>
        </w:numPr>
        <w:spacing w:after="180"/>
        <w:contextualSpacing/>
        <w:jc w:val="both"/>
        <w:rPr>
          <w:rFonts w:ascii="Times New Roman" w:hAnsi="Times New Roman"/>
          <w:szCs w:val="21"/>
        </w:rPr>
      </w:pPr>
      <w:r>
        <w:rPr>
          <w:rFonts w:ascii="Times New Roman" w:hAnsi="Times New Roman"/>
          <w:szCs w:val="21"/>
        </w:rPr>
        <w:t>For m</w:t>
      </w:r>
      <w:r w:rsidRPr="00154729">
        <w:rPr>
          <w:rFonts w:ascii="Times New Roman" w:hAnsi="Times New Roman"/>
          <w:szCs w:val="21"/>
        </w:rPr>
        <w:t xml:space="preserve">odel </w:t>
      </w:r>
      <w:r>
        <w:rPr>
          <w:rFonts w:ascii="Times New Roman" w:hAnsi="Times New Roman"/>
          <w:szCs w:val="21"/>
        </w:rPr>
        <w:t>t</w:t>
      </w:r>
      <w:r w:rsidRPr="00154729">
        <w:rPr>
          <w:rFonts w:ascii="Times New Roman" w:hAnsi="Times New Roman"/>
          <w:szCs w:val="21"/>
        </w:rPr>
        <w:t>raining</w:t>
      </w:r>
      <w:r>
        <w:rPr>
          <w:rFonts w:ascii="Times New Roman" w:hAnsi="Times New Roman"/>
          <w:szCs w:val="21"/>
        </w:rPr>
        <w:t>, c</w:t>
      </w:r>
      <w:r w:rsidRPr="00B11FBB">
        <w:rPr>
          <w:rFonts w:ascii="Times New Roman" w:hAnsi="Times New Roman"/>
          <w:szCs w:val="21"/>
        </w:rPr>
        <w:t>onfiguration and report of L1-RSRP and Rx beam angle</w:t>
      </w:r>
      <w:r>
        <w:rPr>
          <w:rFonts w:ascii="Times New Roman" w:hAnsi="Times New Roman"/>
          <w:szCs w:val="21"/>
        </w:rPr>
        <w:t>;</w:t>
      </w:r>
    </w:p>
    <w:p w14:paraId="74BD24AC" w14:textId="7F7DE4F4" w:rsidR="00DD37D7" w:rsidRPr="005F2E65" w:rsidRDefault="00DD37D7" w:rsidP="00A14A4A">
      <w:pPr>
        <w:widowControl w:val="0"/>
        <w:numPr>
          <w:ilvl w:val="0"/>
          <w:numId w:val="22"/>
        </w:numPr>
        <w:spacing w:after="180"/>
        <w:contextualSpacing/>
        <w:jc w:val="both"/>
        <w:rPr>
          <w:rFonts w:ascii="Times New Roman" w:hAnsi="Times New Roman"/>
          <w:szCs w:val="21"/>
        </w:rPr>
      </w:pPr>
      <w:r w:rsidRPr="005F2E65">
        <w:rPr>
          <w:rFonts w:ascii="Times New Roman" w:hAnsi="Times New Roman"/>
          <w:szCs w:val="21"/>
        </w:rPr>
        <w:t>Model identification/</w:t>
      </w:r>
      <w:r w:rsidR="00C321FB" w:rsidRPr="005F2E65">
        <w:rPr>
          <w:rFonts w:ascii="Times New Roman" w:hAnsi="Times New Roman"/>
          <w:szCs w:val="21"/>
        </w:rPr>
        <w:t xml:space="preserve"> </w:t>
      </w:r>
      <w:r w:rsidRPr="005F2E65">
        <w:rPr>
          <w:rFonts w:ascii="Times New Roman" w:hAnsi="Times New Roman"/>
          <w:szCs w:val="21"/>
        </w:rPr>
        <w:t>transfer for beam prediction, e.g., Model ID</w:t>
      </w:r>
      <w:r>
        <w:rPr>
          <w:rFonts w:ascii="Times New Roman" w:hAnsi="Times New Roman"/>
          <w:szCs w:val="21"/>
        </w:rPr>
        <w:t xml:space="preserve">, </w:t>
      </w:r>
      <w:r w:rsidRPr="005F2E65">
        <w:rPr>
          <w:rFonts w:ascii="Times New Roman" w:hAnsi="Times New Roman"/>
          <w:szCs w:val="21"/>
        </w:rPr>
        <w:t>Meta-data</w:t>
      </w:r>
      <w:r>
        <w:rPr>
          <w:rFonts w:ascii="Times New Roman" w:hAnsi="Times New Roman"/>
          <w:szCs w:val="21"/>
        </w:rPr>
        <w:t>;</w:t>
      </w:r>
    </w:p>
    <w:p w14:paraId="1734C902" w14:textId="77777777" w:rsidR="00DD37D7" w:rsidRPr="00154729" w:rsidRDefault="00DD37D7" w:rsidP="00A14A4A">
      <w:pPr>
        <w:widowControl w:val="0"/>
        <w:numPr>
          <w:ilvl w:val="0"/>
          <w:numId w:val="22"/>
        </w:numPr>
        <w:spacing w:after="180"/>
        <w:contextualSpacing/>
        <w:jc w:val="both"/>
        <w:rPr>
          <w:rFonts w:ascii="Times New Roman" w:hAnsi="Times New Roman"/>
          <w:szCs w:val="21"/>
        </w:rPr>
      </w:pPr>
      <w:r>
        <w:rPr>
          <w:rFonts w:ascii="Times New Roman" w:hAnsi="Times New Roman"/>
          <w:szCs w:val="21"/>
        </w:rPr>
        <w:t>For m</w:t>
      </w:r>
      <w:r w:rsidRPr="00154729">
        <w:rPr>
          <w:rFonts w:ascii="Times New Roman" w:hAnsi="Times New Roman"/>
          <w:szCs w:val="21"/>
        </w:rPr>
        <w:t xml:space="preserve">odel </w:t>
      </w:r>
      <w:r>
        <w:rPr>
          <w:rFonts w:ascii="Times New Roman" w:hAnsi="Times New Roman"/>
          <w:szCs w:val="21"/>
        </w:rPr>
        <w:t>i</w:t>
      </w:r>
      <w:r w:rsidRPr="00154729">
        <w:rPr>
          <w:rFonts w:ascii="Times New Roman" w:hAnsi="Times New Roman"/>
          <w:szCs w:val="21"/>
        </w:rPr>
        <w:t>nference</w:t>
      </w:r>
      <w:r>
        <w:rPr>
          <w:rFonts w:ascii="Times New Roman" w:hAnsi="Times New Roman"/>
          <w:szCs w:val="21"/>
        </w:rPr>
        <w:t>, c</w:t>
      </w:r>
      <w:r w:rsidRPr="00154729">
        <w:rPr>
          <w:rFonts w:ascii="Times New Roman" w:hAnsi="Times New Roman"/>
          <w:szCs w:val="21"/>
        </w:rPr>
        <w:t>onfiguration and report of</w:t>
      </w:r>
      <w:r w:rsidRPr="005F2E65">
        <w:rPr>
          <w:rFonts w:ascii="Times New Roman" w:hAnsi="Times New Roman"/>
          <w:szCs w:val="21"/>
        </w:rPr>
        <w:t xml:space="preserve"> Top-k predicted L1-RSRP and Tx beam indexes to the RAN node</w:t>
      </w:r>
      <w:r>
        <w:rPr>
          <w:rFonts w:ascii="Times New Roman" w:hAnsi="Times New Roman"/>
          <w:szCs w:val="21"/>
        </w:rPr>
        <w:t>;</w:t>
      </w:r>
    </w:p>
    <w:p w14:paraId="5F100234" w14:textId="77777777" w:rsidR="00DD37D7" w:rsidRPr="005F2E65" w:rsidRDefault="00DD37D7" w:rsidP="00A14A4A">
      <w:pPr>
        <w:widowControl w:val="0"/>
        <w:numPr>
          <w:ilvl w:val="0"/>
          <w:numId w:val="22"/>
        </w:numPr>
        <w:spacing w:after="180"/>
        <w:contextualSpacing/>
        <w:jc w:val="both"/>
        <w:rPr>
          <w:rFonts w:ascii="Times New Roman" w:hAnsi="Times New Roman"/>
          <w:szCs w:val="21"/>
        </w:rPr>
      </w:pPr>
      <w:r w:rsidRPr="005F2E65">
        <w:rPr>
          <w:rFonts w:ascii="Times New Roman" w:hAnsi="Times New Roman"/>
          <w:szCs w:val="21"/>
        </w:rPr>
        <w:t xml:space="preserve">Model monitoring, including configuration and report of performance metric, </w:t>
      </w:r>
      <w:r>
        <w:rPr>
          <w:rFonts w:ascii="Times New Roman" w:hAnsi="Times New Roman"/>
          <w:szCs w:val="21"/>
        </w:rPr>
        <w:t>m</w:t>
      </w:r>
      <w:r w:rsidRPr="005F2E65">
        <w:rPr>
          <w:rFonts w:ascii="Times New Roman" w:hAnsi="Times New Roman"/>
          <w:szCs w:val="21"/>
        </w:rPr>
        <w:t>odel activation/deactivation</w:t>
      </w:r>
    </w:p>
    <w:p w14:paraId="36344778" w14:textId="51E61050" w:rsidR="00BC39CD" w:rsidRDefault="00BC39CD" w:rsidP="00C321FB">
      <w:pPr>
        <w:rPr>
          <w:rFonts w:eastAsiaTheme="minorEastAsia"/>
          <w:lang w:eastAsia="zh-CN"/>
        </w:rPr>
      </w:pPr>
    </w:p>
    <w:p w14:paraId="020CA4E2" w14:textId="77777777" w:rsidR="00C321FB" w:rsidRDefault="00C321FB" w:rsidP="00BC39CD">
      <w:pPr>
        <w:rPr>
          <w:rFonts w:eastAsiaTheme="minorEastAsia"/>
          <w:lang w:eastAsia="zh-CN"/>
        </w:rPr>
      </w:pPr>
    </w:p>
    <w:p w14:paraId="29B33082" w14:textId="2C5F7D5A" w:rsidR="00BC39CD" w:rsidRPr="00C7113F" w:rsidRDefault="00BC39CD" w:rsidP="00BC39CD">
      <w:pPr>
        <w:pStyle w:val="2"/>
        <w:numPr>
          <w:ilvl w:val="0"/>
          <w:numId w:val="0"/>
        </w:numPr>
        <w:rPr>
          <w:b w:val="0"/>
          <w:lang w:val="en-US"/>
        </w:rPr>
      </w:pPr>
      <w:r>
        <w:rPr>
          <w:b w:val="0"/>
          <w:lang w:val="en-US"/>
        </w:rPr>
        <w:t>5.</w:t>
      </w:r>
      <w:r w:rsidR="00A50AA1">
        <w:rPr>
          <w:b w:val="0"/>
          <w:lang w:val="en-US"/>
        </w:rPr>
        <w:t>3</w:t>
      </w:r>
      <w:r>
        <w:rPr>
          <w:b w:val="0"/>
          <w:lang w:val="en-US"/>
        </w:rPr>
        <w:t xml:space="preserve"> Functionality </w:t>
      </w:r>
      <w:r w:rsidRPr="006B7978">
        <w:rPr>
          <w:b w:val="0"/>
          <w:lang w:val="en-US"/>
        </w:rPr>
        <w:t>Mapping</w:t>
      </w:r>
      <w:r>
        <w:rPr>
          <w:b w:val="0"/>
          <w:lang w:val="en-US"/>
        </w:rPr>
        <w:t xml:space="preserve"> and </w:t>
      </w:r>
      <w:r w:rsidR="00F24148">
        <w:rPr>
          <w:b w:val="0"/>
          <w:lang w:val="en-US"/>
        </w:rPr>
        <w:t>P</w:t>
      </w:r>
      <w:r>
        <w:rPr>
          <w:b w:val="0"/>
          <w:lang w:val="en-US"/>
        </w:rPr>
        <w:t>rocedure</w:t>
      </w:r>
      <w:r w:rsidRPr="006B7978">
        <w:rPr>
          <w:b w:val="0"/>
          <w:lang w:val="en-US"/>
        </w:rPr>
        <w:t xml:space="preserve"> of </w:t>
      </w:r>
      <w:r>
        <w:rPr>
          <w:b w:val="0"/>
          <w:lang w:val="en-US"/>
        </w:rPr>
        <w:t>positioning</w:t>
      </w:r>
    </w:p>
    <w:p w14:paraId="6DECC4CF" w14:textId="6658B0B2" w:rsidR="00AB4EB4" w:rsidRDefault="00AB4EB4" w:rsidP="00AB4EB4">
      <w:pPr>
        <w:spacing w:beforeLines="50" w:before="120" w:after="120" w:line="260" w:lineRule="exact"/>
        <w:jc w:val="both"/>
        <w:rPr>
          <w:rFonts w:ascii="Times New Roman" w:hAnsi="Times New Roman"/>
          <w:szCs w:val="21"/>
        </w:rPr>
      </w:pPr>
      <w:r>
        <w:rPr>
          <w:rFonts w:ascii="Times New Roman" w:hAnsi="Times New Roman"/>
          <w:szCs w:val="21"/>
        </w:rPr>
        <w:t xml:space="preserve">RAN1 reached the following agreements regarding </w:t>
      </w:r>
      <w:r w:rsidR="00765087">
        <w:rPr>
          <w:rFonts w:ascii="Times New Roman" w:hAnsi="Times New Roman"/>
          <w:szCs w:val="21"/>
        </w:rPr>
        <w:t>positioning</w:t>
      </w:r>
      <w:r>
        <w:rPr>
          <w:rFonts w:ascii="Times New Roman" w:hAnsi="Times New Roman"/>
          <w:szCs w:val="21"/>
        </w:rPr>
        <w:t xml:space="preserve"> use case</w:t>
      </w:r>
      <w:r w:rsidR="00F24148">
        <w:rPr>
          <w:rFonts w:ascii="Times New Roman" w:hAnsi="Times New Roman"/>
          <w:szCs w:val="21"/>
        </w:rPr>
        <w:t>s</w:t>
      </w:r>
      <w:r>
        <w:rPr>
          <w:rFonts w:ascii="Times New Roman" w:hAnsi="Times New Roman"/>
          <w:szCs w:val="21"/>
        </w:rPr>
        <w:t xml:space="preserve"> in previous RAN1 meetings:</w:t>
      </w:r>
    </w:p>
    <w:tbl>
      <w:tblPr>
        <w:tblStyle w:val="aff5"/>
        <w:tblW w:w="0" w:type="auto"/>
        <w:tblLook w:val="04A0" w:firstRow="1" w:lastRow="0" w:firstColumn="1" w:lastColumn="0" w:noHBand="0" w:noVBand="1"/>
      </w:tblPr>
      <w:tblGrid>
        <w:gridCol w:w="9060"/>
      </w:tblGrid>
      <w:tr w:rsidR="00AB4EB4" w14:paraId="1B8450D9" w14:textId="77777777" w:rsidTr="009B65E4">
        <w:tc>
          <w:tcPr>
            <w:tcW w:w="9060" w:type="dxa"/>
          </w:tcPr>
          <w:p w14:paraId="054B8C7D" w14:textId="77777777" w:rsidR="0090358E" w:rsidRPr="0090358E" w:rsidRDefault="0090358E" w:rsidP="0090358E">
            <w:pPr>
              <w:rPr>
                <w:rFonts w:ascii="Times" w:eastAsia="等线" w:hAnsi="Times"/>
                <w:highlight w:val="green"/>
                <w:lang w:val="en-GB" w:eastAsia="zh-CN"/>
              </w:rPr>
            </w:pPr>
            <w:r w:rsidRPr="0090358E">
              <w:rPr>
                <w:rFonts w:ascii="Times" w:eastAsia="等线" w:hAnsi="Times" w:hint="eastAsia"/>
                <w:highlight w:val="green"/>
                <w:lang w:val="en-GB" w:eastAsia="zh-CN"/>
              </w:rPr>
              <w:t>A</w:t>
            </w:r>
            <w:r w:rsidRPr="0090358E">
              <w:rPr>
                <w:rFonts w:ascii="Times" w:eastAsia="等线" w:hAnsi="Times"/>
                <w:highlight w:val="green"/>
                <w:lang w:val="en-GB" w:eastAsia="zh-CN"/>
              </w:rPr>
              <w:t>greement</w:t>
            </w:r>
          </w:p>
          <w:p w14:paraId="3E59396E" w14:textId="77777777" w:rsidR="0090358E" w:rsidRPr="0090358E" w:rsidRDefault="0090358E" w:rsidP="0090358E">
            <w:pPr>
              <w:numPr>
                <w:ilvl w:val="0"/>
                <w:numId w:val="25"/>
              </w:numPr>
              <w:rPr>
                <w:rFonts w:ascii="Times" w:eastAsia="Batang" w:hAnsi="Times"/>
                <w:lang w:val="en-GB" w:eastAsia="x-none"/>
              </w:rPr>
            </w:pPr>
            <w:r w:rsidRPr="0090358E">
              <w:rPr>
                <w:rFonts w:ascii="Times" w:eastAsia="Batang" w:hAnsi="Times"/>
                <w:lang w:val="en-GB" w:eastAsia="x-none"/>
              </w:rPr>
              <w:t>Study and provide inputs on benefit(s) and potential specification impact at least for the following cases of AI/ML based positioning accuracy enhancement</w:t>
            </w:r>
          </w:p>
          <w:p w14:paraId="7FFCF644" w14:textId="77777777" w:rsidR="0090358E" w:rsidRPr="0090358E" w:rsidRDefault="0090358E" w:rsidP="0090358E">
            <w:pPr>
              <w:numPr>
                <w:ilvl w:val="0"/>
                <w:numId w:val="23"/>
              </w:numPr>
              <w:rPr>
                <w:rFonts w:ascii="Times" w:eastAsia="Batang" w:hAnsi="Times"/>
                <w:lang w:val="en-GB" w:eastAsia="x-none"/>
              </w:rPr>
            </w:pPr>
            <w:r w:rsidRPr="0090358E">
              <w:rPr>
                <w:rFonts w:ascii="Times" w:eastAsia="Batang" w:hAnsi="Times"/>
                <w:lang w:val="en-GB" w:eastAsia="x-none"/>
              </w:rPr>
              <w:t>Case 1: UE-based positioning with UE-side model, direct AI/ML or AI/ML assisted positioning</w:t>
            </w:r>
          </w:p>
          <w:p w14:paraId="26808F95" w14:textId="77777777" w:rsidR="0090358E" w:rsidRPr="0090358E" w:rsidRDefault="0090358E" w:rsidP="0090358E">
            <w:pPr>
              <w:numPr>
                <w:ilvl w:val="0"/>
                <w:numId w:val="24"/>
              </w:numPr>
              <w:overflowPunct w:val="0"/>
              <w:autoSpaceDE w:val="0"/>
              <w:autoSpaceDN w:val="0"/>
              <w:adjustRightInd w:val="0"/>
              <w:spacing w:after="180"/>
              <w:contextualSpacing/>
              <w:textAlignment w:val="baseline"/>
              <w:rPr>
                <w:rFonts w:ascii="Times" w:eastAsia="Batang" w:hAnsi="Times"/>
                <w:lang w:val="en-GB" w:eastAsia="x-none"/>
              </w:rPr>
            </w:pPr>
            <w:r w:rsidRPr="0090358E">
              <w:rPr>
                <w:rFonts w:ascii="Times" w:eastAsia="Batang" w:hAnsi="Times"/>
                <w:lang w:val="en-GB" w:eastAsia="x-none"/>
              </w:rPr>
              <w:t>Case 2a: UE-assisted/LMF-based positioning with UE-side model, AI/ML assisted positioning</w:t>
            </w:r>
          </w:p>
          <w:p w14:paraId="2D110ACA" w14:textId="77777777" w:rsidR="0090358E" w:rsidRPr="0090358E" w:rsidRDefault="0090358E" w:rsidP="0090358E">
            <w:pPr>
              <w:numPr>
                <w:ilvl w:val="0"/>
                <w:numId w:val="24"/>
              </w:numPr>
              <w:overflowPunct w:val="0"/>
              <w:autoSpaceDE w:val="0"/>
              <w:autoSpaceDN w:val="0"/>
              <w:adjustRightInd w:val="0"/>
              <w:spacing w:after="180"/>
              <w:contextualSpacing/>
              <w:textAlignment w:val="baseline"/>
              <w:rPr>
                <w:rFonts w:ascii="Times" w:eastAsia="Batang" w:hAnsi="Times"/>
                <w:lang w:val="en-GB" w:eastAsia="x-none"/>
              </w:rPr>
            </w:pPr>
            <w:r w:rsidRPr="0090358E">
              <w:rPr>
                <w:rFonts w:ascii="Times" w:eastAsia="Batang" w:hAnsi="Times"/>
                <w:lang w:val="en-GB" w:eastAsia="x-none"/>
              </w:rPr>
              <w:t>Case 2b: UE-assisted/LMF-based positioning with LMF-side model, direct AI/ML positioning</w:t>
            </w:r>
          </w:p>
          <w:p w14:paraId="01D7C20D" w14:textId="77777777" w:rsidR="0090358E" w:rsidRPr="0090358E" w:rsidRDefault="0090358E" w:rsidP="0090358E">
            <w:pPr>
              <w:numPr>
                <w:ilvl w:val="0"/>
                <w:numId w:val="24"/>
              </w:numPr>
              <w:overflowPunct w:val="0"/>
              <w:autoSpaceDE w:val="0"/>
              <w:autoSpaceDN w:val="0"/>
              <w:adjustRightInd w:val="0"/>
              <w:spacing w:after="180"/>
              <w:contextualSpacing/>
              <w:textAlignment w:val="baseline"/>
              <w:rPr>
                <w:rFonts w:ascii="Times" w:eastAsia="Batang" w:hAnsi="Times"/>
                <w:lang w:val="en-GB" w:eastAsia="x-none"/>
              </w:rPr>
            </w:pPr>
            <w:r w:rsidRPr="0090358E">
              <w:rPr>
                <w:rFonts w:ascii="Times" w:eastAsia="Batang" w:hAnsi="Times"/>
                <w:lang w:val="en-GB" w:eastAsia="x-none"/>
              </w:rPr>
              <w:t xml:space="preserve">Case 3a: NG-RAN node assisted positioning with </w:t>
            </w:r>
            <w:proofErr w:type="spellStart"/>
            <w:r w:rsidRPr="0090358E">
              <w:rPr>
                <w:rFonts w:ascii="Times" w:eastAsia="Batang" w:hAnsi="Times"/>
                <w:lang w:val="en-GB" w:eastAsia="x-none"/>
              </w:rPr>
              <w:t>gNB</w:t>
            </w:r>
            <w:proofErr w:type="spellEnd"/>
            <w:r w:rsidRPr="0090358E">
              <w:rPr>
                <w:rFonts w:ascii="Times" w:eastAsia="Batang" w:hAnsi="Times"/>
                <w:lang w:val="en-GB" w:eastAsia="x-none"/>
              </w:rPr>
              <w:t>-side model, AI/ML assisted positioning</w:t>
            </w:r>
          </w:p>
          <w:p w14:paraId="4D3C17F5" w14:textId="77777777" w:rsidR="0090358E" w:rsidRPr="0090358E" w:rsidRDefault="0090358E" w:rsidP="0090358E">
            <w:pPr>
              <w:numPr>
                <w:ilvl w:val="0"/>
                <w:numId w:val="24"/>
              </w:numPr>
              <w:overflowPunct w:val="0"/>
              <w:autoSpaceDE w:val="0"/>
              <w:autoSpaceDN w:val="0"/>
              <w:adjustRightInd w:val="0"/>
              <w:spacing w:after="180"/>
              <w:contextualSpacing/>
              <w:textAlignment w:val="baseline"/>
              <w:rPr>
                <w:rFonts w:ascii="Times" w:eastAsia="Batang" w:hAnsi="Times"/>
                <w:lang w:val="en-GB" w:eastAsia="x-none"/>
              </w:rPr>
            </w:pPr>
            <w:r w:rsidRPr="0090358E">
              <w:rPr>
                <w:rFonts w:ascii="Times" w:eastAsia="Batang" w:hAnsi="Times"/>
                <w:lang w:val="en-GB" w:eastAsia="x-none"/>
              </w:rPr>
              <w:t>Case 3b: NG-RAN node assisted positioning with LMF-side model, direct AI/ML positioning</w:t>
            </w:r>
          </w:p>
          <w:p w14:paraId="0FBA052F" w14:textId="77777777" w:rsidR="0090358E" w:rsidRDefault="0090358E" w:rsidP="00CC22FE">
            <w:pPr>
              <w:ind w:left="1440" w:hanging="1440"/>
              <w:rPr>
                <w:rFonts w:ascii="Times" w:eastAsia="等线" w:hAnsi="Times"/>
                <w:highlight w:val="green"/>
                <w:lang w:val="en-GB" w:eastAsia="zh-CN"/>
              </w:rPr>
            </w:pPr>
          </w:p>
          <w:p w14:paraId="47EDB528" w14:textId="77777777" w:rsidR="0090358E" w:rsidRDefault="0090358E" w:rsidP="00CC22FE">
            <w:pPr>
              <w:ind w:left="1440" w:hanging="1440"/>
              <w:rPr>
                <w:rFonts w:ascii="Times" w:eastAsia="等线" w:hAnsi="Times"/>
                <w:highlight w:val="green"/>
                <w:lang w:val="en-GB" w:eastAsia="zh-CN"/>
              </w:rPr>
            </w:pPr>
          </w:p>
          <w:p w14:paraId="78DD9FCA" w14:textId="6E6586B5" w:rsidR="00CC22FE" w:rsidRPr="00CC22FE" w:rsidRDefault="00CC22FE" w:rsidP="00CC22FE">
            <w:pPr>
              <w:ind w:left="1440" w:hanging="1440"/>
              <w:rPr>
                <w:rFonts w:ascii="Times" w:eastAsia="等线" w:hAnsi="Times"/>
                <w:highlight w:val="green"/>
                <w:lang w:val="en-GB" w:eastAsia="zh-CN"/>
              </w:rPr>
            </w:pPr>
            <w:r w:rsidRPr="00CC22FE">
              <w:rPr>
                <w:rFonts w:ascii="Times" w:eastAsia="等线" w:hAnsi="Times" w:hint="eastAsia"/>
                <w:highlight w:val="green"/>
                <w:lang w:val="en-GB" w:eastAsia="zh-CN"/>
              </w:rPr>
              <w:t>A</w:t>
            </w:r>
            <w:r w:rsidRPr="00CC22FE">
              <w:rPr>
                <w:rFonts w:ascii="Times" w:eastAsia="等线" w:hAnsi="Times"/>
                <w:highlight w:val="green"/>
                <w:lang w:val="en-GB" w:eastAsia="zh-CN"/>
              </w:rPr>
              <w:t>greement</w:t>
            </w:r>
          </w:p>
          <w:p w14:paraId="6947FFE4" w14:textId="77777777" w:rsidR="00CC22FE" w:rsidRPr="00CC22FE" w:rsidRDefault="00CC22FE" w:rsidP="00CC22FE">
            <w:pPr>
              <w:rPr>
                <w:rFonts w:ascii="Times New Roman" w:eastAsia="Batang" w:hAnsi="Times New Roman"/>
                <w:color w:val="000000"/>
                <w:lang w:val="en-GB" w:eastAsia="zh-CN"/>
              </w:rPr>
            </w:pPr>
            <w:r w:rsidRPr="00CC22FE">
              <w:rPr>
                <w:rFonts w:ascii="Times New Roman" w:eastAsia="Batang" w:hAnsi="Times New Roman"/>
                <w:color w:val="000000"/>
                <w:lang w:val="en-GB" w:eastAsia="zh-CN"/>
              </w:rPr>
              <w:t>Regarding AI/ML model monitoring for AI/ML based positioning, to study and provide inputs on benefit(s), feasibility, necessity and potential specification impact for the following aspects</w:t>
            </w:r>
          </w:p>
          <w:p w14:paraId="0A30C33F" w14:textId="77777777" w:rsidR="00CC22FE" w:rsidRPr="00CC22FE" w:rsidRDefault="00CC22FE" w:rsidP="00CC22FE">
            <w:pPr>
              <w:numPr>
                <w:ilvl w:val="0"/>
                <w:numId w:val="23"/>
              </w:numPr>
              <w:rPr>
                <w:rFonts w:ascii="Times New Roman" w:eastAsia="Batang" w:hAnsi="Times New Roman"/>
                <w:color w:val="000000"/>
                <w:szCs w:val="20"/>
                <w:lang w:val="en-GB" w:eastAsia="zh-CN"/>
              </w:rPr>
            </w:pPr>
            <w:r w:rsidRPr="00CC22FE">
              <w:rPr>
                <w:rFonts w:ascii="Times New Roman" w:eastAsia="Batang" w:hAnsi="Times New Roman"/>
                <w:color w:val="000000"/>
                <w:szCs w:val="20"/>
                <w:lang w:val="en-GB" w:eastAsia="zh-CN"/>
              </w:rPr>
              <w:t>Entity to derive monitoring metric</w:t>
            </w:r>
          </w:p>
          <w:p w14:paraId="0BBEED34" w14:textId="77777777" w:rsidR="00CC22FE" w:rsidRPr="00CC22FE" w:rsidRDefault="00CC22FE" w:rsidP="00CC22FE">
            <w:pPr>
              <w:numPr>
                <w:ilvl w:val="1"/>
                <w:numId w:val="23"/>
              </w:numPr>
              <w:rPr>
                <w:rFonts w:ascii="Times New Roman" w:eastAsia="Batang" w:hAnsi="Times New Roman"/>
                <w:color w:val="000000"/>
                <w:szCs w:val="20"/>
                <w:lang w:val="en-GB" w:eastAsia="zh-CN"/>
              </w:rPr>
            </w:pPr>
            <w:r w:rsidRPr="00CC22FE">
              <w:rPr>
                <w:rFonts w:ascii="Times New Roman" w:eastAsia="Batang" w:hAnsi="Times New Roman"/>
                <w:color w:val="000000"/>
                <w:szCs w:val="20"/>
                <w:lang w:val="en-GB" w:eastAsia="zh-CN"/>
              </w:rPr>
              <w:t>UE at least for Case 1 and 2a (</w:t>
            </w:r>
            <w:r w:rsidRPr="00CC22FE">
              <w:rPr>
                <w:rFonts w:ascii="Times New Roman" w:eastAsia="Batang" w:hAnsi="Times New Roman"/>
                <w:color w:val="000000"/>
                <w:szCs w:val="20"/>
                <w:lang w:val="en-GB" w:eastAsia="x-none"/>
              </w:rPr>
              <w:t>with UE-side model)</w:t>
            </w:r>
          </w:p>
          <w:p w14:paraId="369EA8E7" w14:textId="77777777" w:rsidR="00CC22FE" w:rsidRPr="00CC22FE" w:rsidRDefault="00CC22FE" w:rsidP="00CC22FE">
            <w:pPr>
              <w:numPr>
                <w:ilvl w:val="2"/>
                <w:numId w:val="23"/>
              </w:numPr>
              <w:rPr>
                <w:rFonts w:ascii="Times New Roman" w:eastAsia="Batang" w:hAnsi="Times New Roman"/>
                <w:color w:val="000000"/>
                <w:szCs w:val="20"/>
                <w:lang w:val="en-GB" w:eastAsia="zh-CN"/>
              </w:rPr>
            </w:pPr>
            <w:r w:rsidRPr="00CC22FE">
              <w:rPr>
                <w:rFonts w:ascii="Times New Roman" w:eastAsia="Batang" w:hAnsi="Times New Roman"/>
                <w:color w:val="000000"/>
                <w:szCs w:val="20"/>
                <w:lang w:val="en-GB" w:eastAsia="zh-CN"/>
              </w:rPr>
              <w:t>FFS PRU for Case 1 and 2a</w:t>
            </w:r>
          </w:p>
          <w:p w14:paraId="7FC2648E" w14:textId="77777777" w:rsidR="00CC22FE" w:rsidRPr="00CC22FE" w:rsidRDefault="00CC22FE" w:rsidP="00CC22FE">
            <w:pPr>
              <w:numPr>
                <w:ilvl w:val="1"/>
                <w:numId w:val="23"/>
              </w:numPr>
              <w:rPr>
                <w:rFonts w:ascii="Times New Roman" w:eastAsia="Batang" w:hAnsi="Times New Roman"/>
                <w:color w:val="000000"/>
                <w:szCs w:val="20"/>
                <w:lang w:val="en-GB" w:eastAsia="zh-CN"/>
              </w:rPr>
            </w:pPr>
            <w:proofErr w:type="spellStart"/>
            <w:r w:rsidRPr="00CC22FE">
              <w:rPr>
                <w:rFonts w:ascii="Times New Roman" w:eastAsia="Batang" w:hAnsi="Times New Roman"/>
                <w:color w:val="000000"/>
                <w:szCs w:val="20"/>
                <w:lang w:val="en-GB" w:eastAsia="zh-CN"/>
              </w:rPr>
              <w:t>gNB</w:t>
            </w:r>
            <w:proofErr w:type="spellEnd"/>
            <w:r w:rsidRPr="00CC22FE">
              <w:rPr>
                <w:rFonts w:ascii="Times New Roman" w:eastAsia="Batang" w:hAnsi="Times New Roman"/>
                <w:color w:val="000000"/>
                <w:szCs w:val="20"/>
                <w:lang w:val="en-GB" w:eastAsia="zh-CN"/>
              </w:rPr>
              <w:t xml:space="preserve"> at least for Case 3a (with </w:t>
            </w:r>
            <w:proofErr w:type="spellStart"/>
            <w:r w:rsidRPr="00CC22FE">
              <w:rPr>
                <w:rFonts w:ascii="Times New Roman" w:eastAsia="Batang" w:hAnsi="Times New Roman"/>
                <w:color w:val="000000"/>
                <w:szCs w:val="20"/>
                <w:lang w:val="en-GB" w:eastAsia="zh-CN"/>
              </w:rPr>
              <w:t>gNB</w:t>
            </w:r>
            <w:proofErr w:type="spellEnd"/>
            <w:r w:rsidRPr="00CC22FE">
              <w:rPr>
                <w:rFonts w:ascii="Times New Roman" w:eastAsia="Batang" w:hAnsi="Times New Roman"/>
                <w:color w:val="000000"/>
                <w:szCs w:val="20"/>
                <w:lang w:val="en-GB" w:eastAsia="zh-CN"/>
              </w:rPr>
              <w:t>-side model)</w:t>
            </w:r>
          </w:p>
          <w:p w14:paraId="5F989618" w14:textId="77777777" w:rsidR="00CC22FE" w:rsidRPr="00CC22FE" w:rsidRDefault="00CC22FE" w:rsidP="00CC22FE">
            <w:pPr>
              <w:numPr>
                <w:ilvl w:val="2"/>
                <w:numId w:val="23"/>
              </w:numPr>
              <w:rPr>
                <w:rFonts w:ascii="Times New Roman" w:eastAsia="Batang" w:hAnsi="Times New Roman"/>
                <w:color w:val="000000"/>
                <w:szCs w:val="20"/>
                <w:lang w:val="en-GB" w:eastAsia="zh-CN"/>
              </w:rPr>
            </w:pPr>
            <w:r w:rsidRPr="00CC22FE">
              <w:rPr>
                <w:rFonts w:ascii="Times New Roman" w:eastAsia="Batang" w:hAnsi="Times New Roman"/>
                <w:color w:val="000000"/>
                <w:szCs w:val="20"/>
                <w:lang w:val="en-GB" w:eastAsia="zh-CN"/>
              </w:rPr>
              <w:t xml:space="preserve">FFS </w:t>
            </w:r>
            <w:proofErr w:type="spellStart"/>
            <w:r w:rsidRPr="00CC22FE">
              <w:rPr>
                <w:rFonts w:ascii="Times New Roman" w:eastAsia="Batang" w:hAnsi="Times New Roman"/>
                <w:color w:val="000000"/>
                <w:szCs w:val="20"/>
                <w:lang w:val="en-GB" w:eastAsia="zh-CN"/>
              </w:rPr>
              <w:t>gNB</w:t>
            </w:r>
            <w:proofErr w:type="spellEnd"/>
            <w:r w:rsidRPr="00CC22FE">
              <w:rPr>
                <w:rFonts w:ascii="Times New Roman" w:eastAsia="Batang" w:hAnsi="Times New Roman"/>
                <w:color w:val="000000"/>
                <w:szCs w:val="20"/>
                <w:lang w:val="en-GB" w:eastAsia="zh-CN"/>
              </w:rPr>
              <w:t xml:space="preserve"> for Case 3b (with LMF-side model)</w:t>
            </w:r>
          </w:p>
          <w:p w14:paraId="7BC2EFF4" w14:textId="77777777" w:rsidR="00CC22FE" w:rsidRPr="00CC22FE" w:rsidRDefault="00CC22FE" w:rsidP="00CC22FE">
            <w:pPr>
              <w:numPr>
                <w:ilvl w:val="1"/>
                <w:numId w:val="23"/>
              </w:numPr>
              <w:rPr>
                <w:rFonts w:ascii="Times New Roman" w:eastAsia="Batang" w:hAnsi="Times New Roman"/>
                <w:color w:val="000000"/>
                <w:szCs w:val="20"/>
                <w:lang w:val="en-GB" w:eastAsia="zh-CN"/>
              </w:rPr>
            </w:pPr>
            <w:r w:rsidRPr="00CC22FE">
              <w:rPr>
                <w:rFonts w:ascii="Times New Roman" w:eastAsia="Batang" w:hAnsi="Times New Roman"/>
                <w:color w:val="000000"/>
                <w:szCs w:val="20"/>
                <w:lang w:val="en-GB" w:eastAsia="zh-CN"/>
              </w:rPr>
              <w:t>LMF at least for Case 2b and 3b (</w:t>
            </w:r>
            <w:r w:rsidRPr="00CC22FE">
              <w:rPr>
                <w:rFonts w:ascii="Times New Roman" w:eastAsia="Batang" w:hAnsi="Times New Roman"/>
                <w:color w:val="000000"/>
                <w:szCs w:val="20"/>
                <w:lang w:val="en-GB" w:eastAsia="x-none"/>
              </w:rPr>
              <w:t>with LMF-side model)</w:t>
            </w:r>
          </w:p>
          <w:p w14:paraId="007C70A9" w14:textId="77777777" w:rsidR="00CC22FE" w:rsidRPr="00CC22FE" w:rsidRDefault="00CC22FE" w:rsidP="00CC22FE">
            <w:pPr>
              <w:numPr>
                <w:ilvl w:val="1"/>
                <w:numId w:val="23"/>
              </w:numPr>
              <w:rPr>
                <w:rFonts w:ascii="Times New Roman" w:eastAsia="Batang" w:hAnsi="Times New Roman"/>
                <w:color w:val="000000"/>
                <w:szCs w:val="20"/>
                <w:lang w:val="en-GB" w:eastAsia="zh-CN"/>
              </w:rPr>
            </w:pPr>
            <w:r w:rsidRPr="00CC22FE">
              <w:rPr>
                <w:rFonts w:ascii="Times New Roman" w:eastAsia="Batang" w:hAnsi="Times New Roman"/>
                <w:color w:val="000000"/>
                <w:szCs w:val="20"/>
                <w:lang w:val="en-GB" w:eastAsia="zh-CN"/>
              </w:rPr>
              <w:t>Note1: companies are requested to report their assumption of entity to calculate monitoring metric if different from above options for each of the agreed cases (Case 1 to Case 3b)</w:t>
            </w:r>
          </w:p>
          <w:p w14:paraId="40FAB12D" w14:textId="77777777" w:rsidR="00CC22FE" w:rsidRPr="00CC22FE" w:rsidRDefault="00CC22FE" w:rsidP="00CC22FE">
            <w:pPr>
              <w:numPr>
                <w:ilvl w:val="0"/>
                <w:numId w:val="23"/>
              </w:numPr>
              <w:rPr>
                <w:rFonts w:ascii="Times New Roman" w:eastAsia="Batang" w:hAnsi="Times New Roman"/>
                <w:color w:val="000000"/>
                <w:szCs w:val="20"/>
                <w:lang w:val="en-GB" w:eastAsia="zh-CN"/>
              </w:rPr>
            </w:pPr>
            <w:r w:rsidRPr="00CC22FE">
              <w:rPr>
                <w:rFonts w:ascii="Times New Roman" w:eastAsia="Batang" w:hAnsi="Times New Roman"/>
                <w:color w:val="000000"/>
                <w:szCs w:val="20"/>
                <w:lang w:val="en-GB" w:eastAsia="zh-CN"/>
              </w:rPr>
              <w:t>If model monitoring does not require ground truth label (or its approximation).</w:t>
            </w:r>
          </w:p>
          <w:p w14:paraId="6C6BE483" w14:textId="77777777" w:rsidR="00CC22FE" w:rsidRPr="00CC22FE" w:rsidRDefault="00CC22FE" w:rsidP="00CC22FE">
            <w:pPr>
              <w:numPr>
                <w:ilvl w:val="1"/>
                <w:numId w:val="23"/>
              </w:numPr>
              <w:rPr>
                <w:rFonts w:ascii="Times New Roman" w:eastAsia="Batang" w:hAnsi="Times New Roman"/>
                <w:color w:val="000000"/>
                <w:szCs w:val="20"/>
                <w:lang w:val="en-GB" w:eastAsia="x-none"/>
              </w:rPr>
            </w:pPr>
            <w:r w:rsidRPr="00CC22FE">
              <w:rPr>
                <w:rFonts w:ascii="Times New Roman" w:eastAsia="Batang" w:hAnsi="Times New Roman"/>
                <w:color w:val="000000"/>
                <w:szCs w:val="20"/>
                <w:lang w:val="en-GB" w:eastAsia="zh-CN"/>
              </w:rPr>
              <w:t>Monitoring metric, e.g., statistics of measurement, relative displacement, inference output inconsistency, etc.</w:t>
            </w:r>
          </w:p>
          <w:p w14:paraId="022A60BE" w14:textId="77777777" w:rsidR="00CC22FE" w:rsidRPr="00CC22FE" w:rsidRDefault="00CC22FE" w:rsidP="00CC22FE">
            <w:pPr>
              <w:numPr>
                <w:ilvl w:val="1"/>
                <w:numId w:val="23"/>
              </w:numPr>
              <w:rPr>
                <w:rFonts w:ascii="Times New Roman" w:eastAsia="Batang" w:hAnsi="Times New Roman"/>
                <w:color w:val="000000"/>
                <w:szCs w:val="20"/>
                <w:lang w:val="en-GB" w:eastAsia="zh-CN"/>
              </w:rPr>
            </w:pPr>
            <w:r w:rsidRPr="00CC22FE">
              <w:rPr>
                <w:rFonts w:ascii="Times New Roman" w:eastAsia="Batang" w:hAnsi="Times New Roman"/>
                <w:color w:val="000000"/>
                <w:szCs w:val="20"/>
                <w:lang w:val="en-GB" w:eastAsia="zh-CN"/>
              </w:rPr>
              <w:t xml:space="preserve">Assistance </w:t>
            </w:r>
            <w:proofErr w:type="spellStart"/>
            <w:r w:rsidRPr="00CC22FE">
              <w:rPr>
                <w:rFonts w:ascii="Times New Roman" w:eastAsia="Batang" w:hAnsi="Times New Roman"/>
                <w:color w:val="000000"/>
                <w:szCs w:val="20"/>
                <w:lang w:val="en-GB" w:eastAsia="zh-CN"/>
              </w:rPr>
              <w:t>signaling</w:t>
            </w:r>
            <w:proofErr w:type="spellEnd"/>
            <w:r w:rsidRPr="00CC22FE">
              <w:rPr>
                <w:rFonts w:ascii="Times New Roman" w:eastAsia="Batang" w:hAnsi="Times New Roman"/>
                <w:color w:val="000000"/>
                <w:szCs w:val="20"/>
                <w:lang w:val="en-GB" w:eastAsia="zh-CN"/>
              </w:rPr>
              <w:t xml:space="preserve"> and procedure, e.g., RS configuration(s) for measurement, measurement statistics as compared to the model input statistics of the training data, etc.</w:t>
            </w:r>
          </w:p>
          <w:p w14:paraId="2ECE02E9" w14:textId="77777777" w:rsidR="00CC22FE" w:rsidRPr="00CC22FE" w:rsidRDefault="00CC22FE" w:rsidP="00CC22FE">
            <w:pPr>
              <w:numPr>
                <w:ilvl w:val="1"/>
                <w:numId w:val="23"/>
              </w:numPr>
              <w:rPr>
                <w:rFonts w:ascii="Times New Roman" w:eastAsia="Batang" w:hAnsi="Times New Roman"/>
                <w:color w:val="000000"/>
                <w:szCs w:val="20"/>
                <w:lang w:val="en-GB" w:eastAsia="zh-CN"/>
              </w:rPr>
            </w:pPr>
            <w:r w:rsidRPr="00CC22FE">
              <w:rPr>
                <w:rFonts w:ascii="Times New Roman" w:eastAsia="Batang" w:hAnsi="Times New Roman"/>
                <w:color w:val="000000"/>
                <w:szCs w:val="20"/>
                <w:lang w:val="en-GB" w:eastAsia="zh-CN"/>
              </w:rPr>
              <w:t>report of the calculated metric and/or model monitoring decision</w:t>
            </w:r>
          </w:p>
          <w:p w14:paraId="30526CBB" w14:textId="77777777" w:rsidR="00CC22FE" w:rsidRPr="00CC22FE" w:rsidRDefault="00CC22FE" w:rsidP="00CC22FE">
            <w:pPr>
              <w:numPr>
                <w:ilvl w:val="0"/>
                <w:numId w:val="23"/>
              </w:numPr>
              <w:rPr>
                <w:rFonts w:ascii="Times New Roman" w:eastAsia="Batang" w:hAnsi="Times New Roman"/>
                <w:color w:val="000000"/>
                <w:szCs w:val="20"/>
                <w:lang w:val="en-GB" w:eastAsia="zh-CN"/>
              </w:rPr>
            </w:pPr>
            <w:r w:rsidRPr="00CC22FE">
              <w:rPr>
                <w:rFonts w:ascii="Times New Roman" w:eastAsia="Batang" w:hAnsi="Times New Roman"/>
                <w:color w:val="000000"/>
                <w:szCs w:val="20"/>
                <w:lang w:val="en-GB" w:eastAsia="zh-CN"/>
              </w:rPr>
              <w:t xml:space="preserve">If model monitoring </w:t>
            </w:r>
            <w:r w:rsidRPr="00CC22FE">
              <w:rPr>
                <w:rFonts w:ascii="Times New Roman" w:eastAsia="Batang" w:hAnsi="Times New Roman"/>
                <w:color w:val="000000"/>
                <w:lang w:val="en-GB" w:eastAsia="ja-JP"/>
              </w:rPr>
              <w:t>requires and is provided ground truth label (or its approximation)</w:t>
            </w:r>
          </w:p>
          <w:p w14:paraId="6522025F" w14:textId="77777777" w:rsidR="00CC22FE" w:rsidRPr="00CC22FE" w:rsidRDefault="00CC22FE" w:rsidP="00CC22FE">
            <w:pPr>
              <w:numPr>
                <w:ilvl w:val="1"/>
                <w:numId w:val="23"/>
              </w:numPr>
              <w:rPr>
                <w:rFonts w:ascii="Times New Roman" w:eastAsia="Batang" w:hAnsi="Times New Roman"/>
                <w:color w:val="000000"/>
                <w:szCs w:val="20"/>
                <w:lang w:val="en-GB" w:eastAsia="zh-CN"/>
              </w:rPr>
            </w:pPr>
            <w:r w:rsidRPr="00CC22FE">
              <w:rPr>
                <w:rFonts w:ascii="Times New Roman" w:eastAsia="Batang" w:hAnsi="Times New Roman"/>
                <w:color w:val="000000"/>
                <w:szCs w:val="20"/>
                <w:lang w:val="en-GB" w:eastAsia="zh-CN"/>
              </w:rPr>
              <w:t>Monitoring metric, e.g., statistics of the difference between model output and ground truth label, etc.</w:t>
            </w:r>
          </w:p>
          <w:p w14:paraId="64C1D871" w14:textId="77777777" w:rsidR="00CC22FE" w:rsidRPr="00CC22FE" w:rsidRDefault="00CC22FE" w:rsidP="00CC22FE">
            <w:pPr>
              <w:numPr>
                <w:ilvl w:val="1"/>
                <w:numId w:val="23"/>
              </w:numPr>
              <w:rPr>
                <w:rFonts w:ascii="Times New Roman" w:eastAsia="Batang" w:hAnsi="Times New Roman"/>
                <w:color w:val="000000"/>
                <w:szCs w:val="20"/>
                <w:lang w:val="en-GB" w:eastAsia="zh-CN"/>
              </w:rPr>
            </w:pPr>
            <w:r w:rsidRPr="00CC22FE">
              <w:rPr>
                <w:rFonts w:ascii="Times New Roman" w:eastAsia="Batang" w:hAnsi="Times New Roman"/>
                <w:color w:val="000000"/>
                <w:szCs w:val="20"/>
                <w:lang w:val="en-GB" w:eastAsia="zh-CN"/>
              </w:rPr>
              <w:t xml:space="preserve">Assistance </w:t>
            </w:r>
            <w:proofErr w:type="spellStart"/>
            <w:r w:rsidRPr="00CC22FE">
              <w:rPr>
                <w:rFonts w:ascii="Times New Roman" w:eastAsia="Batang" w:hAnsi="Times New Roman"/>
                <w:color w:val="000000"/>
                <w:szCs w:val="20"/>
                <w:lang w:val="en-GB" w:eastAsia="zh-CN"/>
              </w:rPr>
              <w:t>signaling</w:t>
            </w:r>
            <w:proofErr w:type="spellEnd"/>
            <w:r w:rsidRPr="00CC22FE">
              <w:rPr>
                <w:rFonts w:ascii="Times New Roman" w:eastAsia="Batang" w:hAnsi="Times New Roman"/>
                <w:color w:val="000000"/>
                <w:szCs w:val="20"/>
                <w:lang w:val="en-GB" w:eastAsia="zh-CN"/>
              </w:rPr>
              <w:t xml:space="preserve"> and procedure, e.g., from LMF to UE/</w:t>
            </w:r>
            <w:proofErr w:type="spellStart"/>
            <w:r w:rsidRPr="00CC22FE">
              <w:rPr>
                <w:rFonts w:ascii="Times New Roman" w:eastAsia="Batang" w:hAnsi="Times New Roman"/>
                <w:color w:val="000000"/>
                <w:szCs w:val="20"/>
                <w:lang w:val="en-GB" w:eastAsia="zh-CN"/>
              </w:rPr>
              <w:t>gNB</w:t>
            </w:r>
            <w:proofErr w:type="spellEnd"/>
            <w:r w:rsidRPr="00CC22FE">
              <w:rPr>
                <w:rFonts w:ascii="Times New Roman" w:eastAsia="Batang" w:hAnsi="Times New Roman"/>
                <w:color w:val="000000"/>
                <w:szCs w:val="20"/>
                <w:lang w:val="en-GB" w:eastAsia="zh-CN"/>
              </w:rPr>
              <w:t xml:space="preserve"> indicating ground truth label and/or measurement, etc.</w:t>
            </w:r>
          </w:p>
          <w:p w14:paraId="7B995066" w14:textId="77777777" w:rsidR="00CC22FE" w:rsidRPr="00CC22FE" w:rsidRDefault="00CC22FE" w:rsidP="00CC22FE">
            <w:pPr>
              <w:numPr>
                <w:ilvl w:val="1"/>
                <w:numId w:val="23"/>
              </w:numPr>
              <w:rPr>
                <w:rFonts w:ascii="Times New Roman" w:eastAsia="Batang" w:hAnsi="Times New Roman"/>
                <w:color w:val="000000"/>
                <w:szCs w:val="20"/>
                <w:lang w:val="en-GB" w:eastAsia="zh-CN"/>
              </w:rPr>
            </w:pPr>
            <w:r w:rsidRPr="00CC22FE">
              <w:rPr>
                <w:rFonts w:ascii="Times New Roman" w:eastAsia="Batang" w:hAnsi="Times New Roman"/>
                <w:color w:val="000000"/>
                <w:szCs w:val="20"/>
                <w:lang w:val="en-GB" w:eastAsia="zh-CN"/>
              </w:rPr>
              <w:t>report of the calculated metric and/or model monitoring decision</w:t>
            </w:r>
          </w:p>
          <w:p w14:paraId="43AE41BB" w14:textId="77777777" w:rsidR="00CC22FE" w:rsidRPr="00CC22FE" w:rsidRDefault="00CC22FE" w:rsidP="00CC22FE">
            <w:pPr>
              <w:numPr>
                <w:ilvl w:val="0"/>
                <w:numId w:val="23"/>
              </w:numPr>
              <w:rPr>
                <w:rFonts w:ascii="Times New Roman" w:eastAsia="Batang" w:hAnsi="Times New Roman"/>
                <w:color w:val="000000"/>
                <w:szCs w:val="20"/>
                <w:lang w:val="en-GB" w:eastAsia="zh-CN"/>
              </w:rPr>
            </w:pPr>
            <w:r w:rsidRPr="00CC22FE">
              <w:rPr>
                <w:rFonts w:ascii="Times New Roman" w:eastAsia="Batang" w:hAnsi="Times New Roman"/>
                <w:color w:val="000000"/>
                <w:szCs w:val="20"/>
                <w:lang w:val="en-GB" w:eastAsia="zh-CN"/>
              </w:rPr>
              <w:t xml:space="preserve">Note2: other options (of monitoring methods, monitoring metrics, assistance </w:t>
            </w:r>
            <w:proofErr w:type="spellStart"/>
            <w:r w:rsidRPr="00CC22FE">
              <w:rPr>
                <w:rFonts w:ascii="Times New Roman" w:eastAsia="Batang" w:hAnsi="Times New Roman"/>
                <w:color w:val="000000"/>
                <w:szCs w:val="20"/>
                <w:lang w:val="en-GB" w:eastAsia="zh-CN"/>
              </w:rPr>
              <w:t>signaling</w:t>
            </w:r>
            <w:proofErr w:type="spellEnd"/>
            <w:r w:rsidRPr="00CC22FE">
              <w:rPr>
                <w:rFonts w:ascii="Times New Roman" w:eastAsia="Batang" w:hAnsi="Times New Roman"/>
                <w:color w:val="000000"/>
                <w:szCs w:val="20"/>
                <w:lang w:val="en-GB" w:eastAsia="zh-CN"/>
              </w:rPr>
              <w:t>) are not precluded</w:t>
            </w:r>
          </w:p>
          <w:p w14:paraId="1545380F" w14:textId="77777777" w:rsidR="00AB4EB4" w:rsidRDefault="00AB4EB4" w:rsidP="00CC22FE">
            <w:pPr>
              <w:shd w:val="clear" w:color="auto" w:fill="FFFFFF"/>
              <w:spacing w:after="120"/>
              <w:rPr>
                <w:rFonts w:ascii="Times New Roman" w:hAnsi="Times New Roman"/>
                <w:szCs w:val="21"/>
              </w:rPr>
            </w:pPr>
          </w:p>
        </w:tc>
      </w:tr>
    </w:tbl>
    <w:p w14:paraId="3E1E4D8E" w14:textId="110A2D12" w:rsidR="00AB4EB4" w:rsidRDefault="00AB4EB4" w:rsidP="00AB4EB4">
      <w:pPr>
        <w:spacing w:beforeLines="50" w:before="120" w:after="120" w:line="260" w:lineRule="exact"/>
        <w:jc w:val="both"/>
        <w:rPr>
          <w:rFonts w:ascii="Times New Roman" w:hAnsi="Times New Roman"/>
          <w:szCs w:val="21"/>
        </w:rPr>
      </w:pPr>
      <w:r>
        <w:rPr>
          <w:rFonts w:ascii="Times New Roman" w:hAnsi="Times New Roman"/>
          <w:szCs w:val="21"/>
        </w:rPr>
        <w:t>Based on RAN1’s agreements, we undertand that the m</w:t>
      </w:r>
      <w:r w:rsidRPr="00076420">
        <w:rPr>
          <w:rFonts w:ascii="Times New Roman" w:hAnsi="Times New Roman"/>
          <w:szCs w:val="21"/>
        </w:rPr>
        <w:t xml:space="preserve">apping of functionality to entities </w:t>
      </w:r>
      <w:r>
        <w:rPr>
          <w:rFonts w:ascii="Times New Roman" w:hAnsi="Times New Roman"/>
          <w:szCs w:val="21"/>
        </w:rPr>
        <w:t xml:space="preserve">for </w:t>
      </w:r>
      <w:r w:rsidR="00680090">
        <w:rPr>
          <w:rFonts w:ascii="Times New Roman" w:hAnsi="Times New Roman"/>
          <w:szCs w:val="21"/>
        </w:rPr>
        <w:t>positioning</w:t>
      </w:r>
      <w:r>
        <w:rPr>
          <w:rFonts w:ascii="Times New Roman" w:hAnsi="Times New Roman"/>
          <w:szCs w:val="21"/>
        </w:rPr>
        <w:t xml:space="preserve"> use case can be as in the following table:</w:t>
      </w:r>
    </w:p>
    <w:p w14:paraId="2B920752" w14:textId="16CD23FE" w:rsidR="00AB4EB4" w:rsidRDefault="00AB4EB4" w:rsidP="00AB4EB4">
      <w:pPr>
        <w:spacing w:beforeLines="50" w:before="120" w:after="120" w:line="260" w:lineRule="exact"/>
        <w:jc w:val="center"/>
        <w:rPr>
          <w:rFonts w:ascii="Times New Roman" w:hAnsi="Times New Roman"/>
          <w:b/>
          <w:szCs w:val="21"/>
        </w:rPr>
      </w:pPr>
      <w:r>
        <w:rPr>
          <w:rFonts w:ascii="Times New Roman" w:hAnsi="Times New Roman"/>
          <w:b/>
          <w:szCs w:val="21"/>
        </w:rPr>
        <w:t xml:space="preserve">Table 5.2-1: </w:t>
      </w:r>
      <w:r w:rsidRPr="009434A8">
        <w:rPr>
          <w:rFonts w:ascii="Times New Roman" w:hAnsi="Times New Roman"/>
          <w:b/>
          <w:szCs w:val="21"/>
        </w:rPr>
        <w:t xml:space="preserve">mapping of functionality to entities for </w:t>
      </w:r>
      <w:r w:rsidR="0058767C">
        <w:rPr>
          <w:rFonts w:ascii="Times New Roman" w:hAnsi="Times New Roman"/>
          <w:b/>
          <w:szCs w:val="21"/>
        </w:rPr>
        <w:t>positioning</w:t>
      </w:r>
      <w:r w:rsidRPr="009434A8">
        <w:rPr>
          <w:rFonts w:ascii="Times New Roman" w:hAnsi="Times New Roman"/>
          <w:b/>
          <w:szCs w:val="21"/>
        </w:rPr>
        <w:t xml:space="preserve"> use case</w:t>
      </w:r>
    </w:p>
    <w:tbl>
      <w:tblPr>
        <w:tblW w:w="5000" w:type="pct"/>
        <w:tblCellMar>
          <w:left w:w="0" w:type="dxa"/>
          <w:right w:w="0" w:type="dxa"/>
        </w:tblCellMar>
        <w:tblLook w:val="04A0" w:firstRow="1" w:lastRow="0" w:firstColumn="1" w:lastColumn="0" w:noHBand="0" w:noVBand="1"/>
      </w:tblPr>
      <w:tblGrid>
        <w:gridCol w:w="767"/>
        <w:gridCol w:w="1205"/>
        <w:gridCol w:w="1278"/>
        <w:gridCol w:w="1135"/>
        <w:gridCol w:w="1072"/>
        <w:gridCol w:w="771"/>
        <w:gridCol w:w="807"/>
        <w:gridCol w:w="1191"/>
        <w:gridCol w:w="824"/>
      </w:tblGrid>
      <w:tr w:rsidR="00BD4E6B" w:rsidRPr="00B87192" w14:paraId="5BB17705" w14:textId="77777777" w:rsidTr="00BD4E6B">
        <w:trPr>
          <w:trHeight w:val="438"/>
        </w:trPr>
        <w:tc>
          <w:tcPr>
            <w:tcW w:w="424" w:type="pct"/>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auto"/>
            <w:tcMar>
              <w:top w:w="8" w:type="dxa"/>
              <w:left w:w="61" w:type="dxa"/>
              <w:bottom w:w="0" w:type="dxa"/>
              <w:right w:w="61" w:type="dxa"/>
            </w:tcMar>
            <w:vAlign w:val="center"/>
            <w:hideMark/>
          </w:tcPr>
          <w:p w14:paraId="3AB3BC4F" w14:textId="77777777" w:rsidR="00BD4E6B" w:rsidRPr="00B87192" w:rsidRDefault="00BD4E6B" w:rsidP="009B65E4">
            <w:pPr>
              <w:rPr>
                <w:rFonts w:ascii="Times New Roman" w:eastAsiaTheme="minorEastAsia" w:hAnsi="Times New Roman"/>
                <w:sz w:val="15"/>
                <w:lang w:eastAsia="zh-CN"/>
              </w:rPr>
            </w:pPr>
          </w:p>
        </w:tc>
        <w:tc>
          <w:tcPr>
            <w:tcW w:w="1372" w:type="pct"/>
            <w:gridSpan w:val="2"/>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1C4BF905" w14:textId="77777777" w:rsidR="00BD4E6B" w:rsidRPr="00B87192" w:rsidRDefault="00BD4E6B" w:rsidP="009B65E4">
            <w:pPr>
              <w:jc w:val="center"/>
              <w:rPr>
                <w:rFonts w:ascii="Times New Roman" w:eastAsiaTheme="minorEastAsia" w:hAnsi="Times New Roman"/>
                <w:sz w:val="15"/>
                <w:lang w:eastAsia="zh-CN"/>
              </w:rPr>
            </w:pPr>
            <w:r w:rsidRPr="00B87192">
              <w:rPr>
                <w:rFonts w:ascii="Times New Roman" w:eastAsiaTheme="minorEastAsia" w:hAnsi="Times New Roman"/>
                <w:sz w:val="15"/>
                <w:lang w:eastAsia="zh-CN"/>
              </w:rPr>
              <w:t>Model Training</w:t>
            </w:r>
          </w:p>
        </w:tc>
        <w:tc>
          <w:tcPr>
            <w:tcW w:w="1219" w:type="pct"/>
            <w:gridSpan w:val="2"/>
            <w:tcBorders>
              <w:top w:val="single" w:sz="8" w:space="0" w:color="000000"/>
              <w:left w:val="single" w:sz="8" w:space="0" w:color="000000"/>
              <w:bottom w:val="single" w:sz="8" w:space="0" w:color="000000"/>
              <w:right w:val="single" w:sz="8" w:space="0" w:color="000000"/>
            </w:tcBorders>
            <w:vAlign w:val="center"/>
          </w:tcPr>
          <w:p w14:paraId="299CF1E2" w14:textId="77777777" w:rsidR="00BD4E6B" w:rsidRPr="00B87192" w:rsidRDefault="00BD4E6B" w:rsidP="009B65E4">
            <w:pPr>
              <w:jc w:val="center"/>
              <w:rPr>
                <w:rFonts w:ascii="Times New Roman" w:eastAsiaTheme="minorEastAsia" w:hAnsi="Times New Roman"/>
                <w:sz w:val="15"/>
                <w:lang w:eastAsia="zh-CN"/>
              </w:rPr>
            </w:pPr>
            <w:r w:rsidRPr="00B87192">
              <w:rPr>
                <w:rFonts w:ascii="Times New Roman" w:eastAsiaTheme="minorEastAsia" w:hAnsi="Times New Roman"/>
                <w:sz w:val="15"/>
                <w:szCs w:val="21"/>
                <w:lang w:eastAsia="zh-CN"/>
              </w:rPr>
              <w:t>Model Transfer/Delivery</w:t>
            </w:r>
          </w:p>
        </w:tc>
        <w:tc>
          <w:tcPr>
            <w:tcW w:w="872" w:type="pct"/>
            <w:gridSpan w:val="2"/>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04F8465E" w14:textId="77777777" w:rsidR="00BD4E6B" w:rsidRPr="00B87192" w:rsidRDefault="00BD4E6B" w:rsidP="009B65E4">
            <w:pPr>
              <w:jc w:val="center"/>
              <w:rPr>
                <w:rFonts w:ascii="Times New Roman" w:eastAsiaTheme="minorEastAsia" w:hAnsi="Times New Roman"/>
                <w:sz w:val="15"/>
                <w:lang w:eastAsia="zh-CN"/>
              </w:rPr>
            </w:pPr>
            <w:r w:rsidRPr="00B87192">
              <w:rPr>
                <w:rFonts w:ascii="Times New Roman" w:eastAsiaTheme="minorEastAsia" w:hAnsi="Times New Roman"/>
                <w:sz w:val="15"/>
                <w:lang w:eastAsia="zh-CN"/>
              </w:rPr>
              <w:t>Model Inference</w:t>
            </w:r>
          </w:p>
        </w:tc>
        <w:tc>
          <w:tcPr>
            <w:tcW w:w="1113" w:type="pct"/>
            <w:gridSpan w:val="2"/>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43B040C4" w14:textId="77777777" w:rsidR="00BD4E6B" w:rsidRPr="00B87192" w:rsidRDefault="00BD4E6B" w:rsidP="009B65E4">
            <w:pPr>
              <w:jc w:val="center"/>
              <w:rPr>
                <w:rFonts w:ascii="Times New Roman" w:eastAsiaTheme="minorEastAsia" w:hAnsi="Times New Roman"/>
                <w:sz w:val="15"/>
                <w:lang w:eastAsia="zh-CN"/>
              </w:rPr>
            </w:pPr>
            <w:r w:rsidRPr="00B87192">
              <w:rPr>
                <w:rFonts w:ascii="Times New Roman" w:eastAsiaTheme="minorEastAsia" w:hAnsi="Times New Roman"/>
                <w:sz w:val="15"/>
                <w:lang w:eastAsia="zh-CN"/>
              </w:rPr>
              <w:t>model Monitoring</w:t>
            </w:r>
          </w:p>
        </w:tc>
      </w:tr>
      <w:tr w:rsidR="00BD4E6B" w:rsidRPr="00B87192" w14:paraId="45E2119E" w14:textId="77777777" w:rsidTr="0040436B">
        <w:trPr>
          <w:trHeight w:val="956"/>
        </w:trPr>
        <w:tc>
          <w:tcPr>
            <w:tcW w:w="424" w:type="pct"/>
            <w:vMerge/>
            <w:tcBorders>
              <w:top w:val="single" w:sz="8" w:space="0" w:color="000000"/>
              <w:left w:val="single" w:sz="8" w:space="0" w:color="000000"/>
              <w:bottom w:val="single" w:sz="8" w:space="0" w:color="000000"/>
              <w:right w:val="single" w:sz="8" w:space="0" w:color="000000"/>
            </w:tcBorders>
            <w:vAlign w:val="center"/>
            <w:hideMark/>
          </w:tcPr>
          <w:p w14:paraId="422FD029" w14:textId="77777777" w:rsidR="00BD4E6B" w:rsidRPr="00B87192" w:rsidRDefault="00BD4E6B" w:rsidP="00BD4E6B">
            <w:pPr>
              <w:rPr>
                <w:rFonts w:ascii="Times New Roman" w:eastAsiaTheme="minorEastAsia" w:hAnsi="Times New Roman"/>
                <w:sz w:val="15"/>
                <w:lang w:eastAsia="zh-CN"/>
              </w:rPr>
            </w:pPr>
          </w:p>
        </w:tc>
        <w:tc>
          <w:tcPr>
            <w:tcW w:w="666"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3F518A77" w14:textId="77777777" w:rsidR="00BD4E6B" w:rsidRPr="00B87192" w:rsidRDefault="00BD4E6B" w:rsidP="00BD4E6B">
            <w:pPr>
              <w:rPr>
                <w:rFonts w:ascii="Times New Roman" w:eastAsiaTheme="minorEastAsia" w:hAnsi="Times New Roman"/>
                <w:sz w:val="15"/>
                <w:lang w:eastAsia="zh-CN"/>
              </w:rPr>
            </w:pPr>
            <w:r w:rsidRPr="00B87192">
              <w:rPr>
                <w:rFonts w:ascii="Times New Roman" w:eastAsiaTheme="minorEastAsia" w:hAnsi="Times New Roman"/>
                <w:sz w:val="15"/>
                <w:lang w:eastAsia="zh-CN"/>
              </w:rPr>
              <w:t>Training data generation</w:t>
            </w:r>
          </w:p>
        </w:tc>
        <w:tc>
          <w:tcPr>
            <w:tcW w:w="706"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3639BB57" w14:textId="77777777" w:rsidR="00BD4E6B" w:rsidRPr="00B87192" w:rsidRDefault="00BD4E6B" w:rsidP="00BD4E6B">
            <w:pPr>
              <w:rPr>
                <w:rFonts w:ascii="Times New Roman" w:eastAsiaTheme="minorEastAsia" w:hAnsi="Times New Roman"/>
                <w:sz w:val="15"/>
                <w:lang w:eastAsia="zh-CN"/>
              </w:rPr>
            </w:pPr>
            <w:r w:rsidRPr="00B87192">
              <w:rPr>
                <w:rFonts w:ascii="Times New Roman" w:eastAsiaTheme="minorEastAsia" w:hAnsi="Times New Roman"/>
                <w:sz w:val="15"/>
                <w:lang w:eastAsia="zh-CN"/>
              </w:rPr>
              <w:t>Perform Model Training</w:t>
            </w:r>
          </w:p>
        </w:tc>
        <w:tc>
          <w:tcPr>
            <w:tcW w:w="627" w:type="pct"/>
            <w:tcBorders>
              <w:top w:val="single" w:sz="8" w:space="0" w:color="000000"/>
              <w:left w:val="single" w:sz="8" w:space="0" w:color="000000"/>
              <w:bottom w:val="single" w:sz="8" w:space="0" w:color="000000"/>
              <w:right w:val="single" w:sz="8" w:space="0" w:color="000000"/>
            </w:tcBorders>
            <w:vAlign w:val="center"/>
          </w:tcPr>
          <w:p w14:paraId="5FD4D6B7" w14:textId="08DA27F8" w:rsidR="00BD4E6B" w:rsidRPr="00B87192" w:rsidRDefault="00BD4E6B" w:rsidP="0040436B">
            <w:pPr>
              <w:jc w:val="center"/>
              <w:rPr>
                <w:rFonts w:ascii="Times New Roman" w:eastAsiaTheme="minorEastAsia" w:hAnsi="Times New Roman"/>
                <w:sz w:val="15"/>
                <w:lang w:eastAsia="zh-CN"/>
              </w:rPr>
            </w:pPr>
            <w:r w:rsidRPr="000C3325">
              <w:rPr>
                <w:rFonts w:ascii="Times New Roman" w:hAnsi="Times New Roman"/>
                <w:sz w:val="15"/>
                <w:szCs w:val="15"/>
              </w:rPr>
              <w:t>Transmitting entity</w:t>
            </w:r>
          </w:p>
        </w:tc>
        <w:tc>
          <w:tcPr>
            <w:tcW w:w="592" w:type="pct"/>
            <w:tcBorders>
              <w:top w:val="single" w:sz="8" w:space="0" w:color="000000"/>
              <w:left w:val="single" w:sz="8" w:space="0" w:color="000000"/>
              <w:bottom w:val="single" w:sz="8" w:space="0" w:color="000000"/>
              <w:right w:val="single" w:sz="8" w:space="0" w:color="000000"/>
            </w:tcBorders>
            <w:vAlign w:val="center"/>
          </w:tcPr>
          <w:p w14:paraId="033E09B8" w14:textId="0A2F49AA" w:rsidR="00BD4E6B" w:rsidRPr="00B87192" w:rsidRDefault="00BD4E6B" w:rsidP="0040436B">
            <w:pPr>
              <w:jc w:val="center"/>
              <w:rPr>
                <w:rFonts w:ascii="Times New Roman" w:eastAsiaTheme="minorEastAsia" w:hAnsi="Times New Roman"/>
                <w:sz w:val="15"/>
                <w:lang w:eastAsia="zh-CN"/>
              </w:rPr>
            </w:pPr>
            <w:r w:rsidRPr="000C3325">
              <w:rPr>
                <w:rFonts w:ascii="Times New Roman" w:hAnsi="Times New Roman"/>
                <w:sz w:val="15"/>
                <w:szCs w:val="15"/>
              </w:rPr>
              <w:t>Receiving entity</w:t>
            </w:r>
          </w:p>
        </w:tc>
        <w:tc>
          <w:tcPr>
            <w:tcW w:w="426"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7E078625" w14:textId="77777777" w:rsidR="00BD4E6B" w:rsidRPr="00B87192" w:rsidRDefault="00BD4E6B" w:rsidP="00BD4E6B">
            <w:pPr>
              <w:rPr>
                <w:rFonts w:ascii="Times New Roman" w:eastAsiaTheme="minorEastAsia" w:hAnsi="Times New Roman"/>
                <w:sz w:val="15"/>
                <w:lang w:eastAsia="zh-CN"/>
              </w:rPr>
            </w:pPr>
            <w:r w:rsidRPr="00B87192">
              <w:rPr>
                <w:rFonts w:ascii="Times New Roman" w:eastAsiaTheme="minorEastAsia" w:hAnsi="Times New Roman"/>
                <w:sz w:val="15"/>
                <w:lang w:eastAsia="zh-CN"/>
              </w:rPr>
              <w:t>Inference data generation</w:t>
            </w:r>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01B24364" w14:textId="77777777" w:rsidR="00BD4E6B" w:rsidRPr="00B87192" w:rsidRDefault="00BD4E6B" w:rsidP="00BD4E6B">
            <w:pPr>
              <w:rPr>
                <w:rFonts w:ascii="Times New Roman" w:eastAsiaTheme="minorEastAsia" w:hAnsi="Times New Roman"/>
                <w:sz w:val="15"/>
                <w:lang w:eastAsia="zh-CN"/>
              </w:rPr>
            </w:pPr>
            <w:r w:rsidRPr="00B87192">
              <w:rPr>
                <w:rFonts w:ascii="Times New Roman" w:eastAsiaTheme="minorEastAsia" w:hAnsi="Times New Roman"/>
                <w:sz w:val="15"/>
                <w:lang w:eastAsia="zh-CN"/>
              </w:rPr>
              <w:t>Perform Model Inference</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2ED006CE" w14:textId="77777777" w:rsidR="00BD4E6B" w:rsidRPr="00B87192" w:rsidRDefault="00BD4E6B" w:rsidP="00BD4E6B">
            <w:pPr>
              <w:rPr>
                <w:rFonts w:ascii="Times New Roman" w:eastAsiaTheme="minorEastAsia" w:hAnsi="Times New Roman"/>
                <w:sz w:val="15"/>
                <w:lang w:eastAsia="zh-CN"/>
              </w:rPr>
            </w:pPr>
            <w:r w:rsidRPr="00B87192">
              <w:rPr>
                <w:rFonts w:ascii="Times New Roman" w:eastAsiaTheme="minorEastAsia" w:hAnsi="Times New Roman"/>
                <w:sz w:val="15"/>
                <w:lang w:eastAsia="zh-CN"/>
              </w:rPr>
              <w:t>Monitoring data generation</w:t>
            </w:r>
          </w:p>
        </w:tc>
        <w:tc>
          <w:tcPr>
            <w:tcW w:w="455"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7DA1DE82" w14:textId="77777777" w:rsidR="00BD4E6B" w:rsidRPr="00B87192" w:rsidRDefault="00BD4E6B" w:rsidP="00BD4E6B">
            <w:pPr>
              <w:rPr>
                <w:rFonts w:ascii="Times New Roman" w:eastAsiaTheme="minorEastAsia" w:hAnsi="Times New Roman"/>
                <w:sz w:val="15"/>
                <w:lang w:eastAsia="zh-CN"/>
              </w:rPr>
            </w:pPr>
            <w:r w:rsidRPr="00B87192">
              <w:rPr>
                <w:rFonts w:ascii="Times New Roman" w:eastAsiaTheme="minorEastAsia" w:hAnsi="Times New Roman"/>
                <w:sz w:val="15"/>
                <w:lang w:eastAsia="zh-CN"/>
              </w:rPr>
              <w:t>Perform Model Monitoring</w:t>
            </w:r>
          </w:p>
        </w:tc>
      </w:tr>
      <w:tr w:rsidR="00BD4E6B" w:rsidRPr="00B87192" w14:paraId="5034C7A4" w14:textId="77777777" w:rsidTr="00BD4E6B">
        <w:trPr>
          <w:trHeight w:val="1092"/>
        </w:trPr>
        <w:tc>
          <w:tcPr>
            <w:tcW w:w="424"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0CCAC5ED"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Case1/2a without model transfer</w:t>
            </w:r>
          </w:p>
        </w:tc>
        <w:tc>
          <w:tcPr>
            <w:tcW w:w="666"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5A17BB4F"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Input: UE</w:t>
            </w:r>
          </w:p>
          <w:p w14:paraId="5B79B7F7"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Label: UE/PRU</w:t>
            </w:r>
          </w:p>
        </w:tc>
        <w:tc>
          <w:tcPr>
            <w:tcW w:w="706"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679358A4"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UE</w:t>
            </w:r>
          </w:p>
        </w:tc>
        <w:tc>
          <w:tcPr>
            <w:tcW w:w="627" w:type="pct"/>
            <w:tcBorders>
              <w:top w:val="single" w:sz="8" w:space="0" w:color="000000"/>
              <w:left w:val="single" w:sz="8" w:space="0" w:color="000000"/>
              <w:bottom w:val="single" w:sz="8" w:space="0" w:color="000000"/>
              <w:right w:val="single" w:sz="8" w:space="0" w:color="000000"/>
            </w:tcBorders>
          </w:tcPr>
          <w:p w14:paraId="1ABC8A96"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N/A</w:t>
            </w:r>
          </w:p>
        </w:tc>
        <w:tc>
          <w:tcPr>
            <w:tcW w:w="592" w:type="pct"/>
            <w:tcBorders>
              <w:top w:val="single" w:sz="8" w:space="0" w:color="000000"/>
              <w:left w:val="single" w:sz="8" w:space="0" w:color="000000"/>
              <w:bottom w:val="single" w:sz="8" w:space="0" w:color="000000"/>
              <w:right w:val="single" w:sz="8" w:space="0" w:color="000000"/>
            </w:tcBorders>
          </w:tcPr>
          <w:p w14:paraId="4E1D4B66"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N/A</w:t>
            </w:r>
          </w:p>
        </w:tc>
        <w:tc>
          <w:tcPr>
            <w:tcW w:w="426"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54E256A7"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Input: UE</w:t>
            </w:r>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0A233344"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UE</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03726F14"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Input: UE</w:t>
            </w:r>
          </w:p>
          <w:p w14:paraId="581C0EA8"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Training Input distribution: UE</w:t>
            </w:r>
          </w:p>
          <w:p w14:paraId="476B2C4E"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Output: UE</w:t>
            </w:r>
          </w:p>
          <w:p w14:paraId="758F8E0A"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Label: UE</w:t>
            </w:r>
          </w:p>
          <w:p w14:paraId="1F491071"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Performance: UE</w:t>
            </w:r>
          </w:p>
        </w:tc>
        <w:tc>
          <w:tcPr>
            <w:tcW w:w="455"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51088DCD"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UE</w:t>
            </w:r>
          </w:p>
        </w:tc>
      </w:tr>
      <w:tr w:rsidR="00BD4E6B" w:rsidRPr="00B87192" w14:paraId="2DD75FA5" w14:textId="77777777" w:rsidTr="00BD4E6B">
        <w:trPr>
          <w:trHeight w:val="1092"/>
        </w:trPr>
        <w:tc>
          <w:tcPr>
            <w:tcW w:w="424"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13DBB413"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Case1/2a with model transfer</w:t>
            </w:r>
          </w:p>
        </w:tc>
        <w:tc>
          <w:tcPr>
            <w:tcW w:w="666"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6E97FA0B"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Input: UE</w:t>
            </w:r>
          </w:p>
          <w:p w14:paraId="57605A3A"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Label: PRU/LMF</w:t>
            </w:r>
          </w:p>
        </w:tc>
        <w:tc>
          <w:tcPr>
            <w:tcW w:w="706"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26724202"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LMF</w:t>
            </w:r>
          </w:p>
        </w:tc>
        <w:tc>
          <w:tcPr>
            <w:tcW w:w="627" w:type="pct"/>
            <w:tcBorders>
              <w:top w:val="single" w:sz="8" w:space="0" w:color="000000"/>
              <w:left w:val="single" w:sz="8" w:space="0" w:color="000000"/>
              <w:bottom w:val="single" w:sz="8" w:space="0" w:color="000000"/>
              <w:right w:val="single" w:sz="8" w:space="0" w:color="000000"/>
            </w:tcBorders>
          </w:tcPr>
          <w:p w14:paraId="085AFF87"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LMF</w:t>
            </w:r>
          </w:p>
        </w:tc>
        <w:tc>
          <w:tcPr>
            <w:tcW w:w="592" w:type="pct"/>
            <w:tcBorders>
              <w:top w:val="single" w:sz="8" w:space="0" w:color="000000"/>
              <w:left w:val="single" w:sz="8" w:space="0" w:color="000000"/>
              <w:bottom w:val="single" w:sz="8" w:space="0" w:color="000000"/>
              <w:right w:val="single" w:sz="8" w:space="0" w:color="000000"/>
            </w:tcBorders>
          </w:tcPr>
          <w:p w14:paraId="26098562"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UE</w:t>
            </w:r>
          </w:p>
        </w:tc>
        <w:tc>
          <w:tcPr>
            <w:tcW w:w="426"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564EC1F0"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Input: UE</w:t>
            </w:r>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2672FD04"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UE</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24613A5A"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Input: UE</w:t>
            </w:r>
          </w:p>
          <w:p w14:paraId="41085581"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Training Input distribution: LMF</w:t>
            </w:r>
          </w:p>
          <w:p w14:paraId="77C50249"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Output: UE</w:t>
            </w:r>
          </w:p>
          <w:p w14:paraId="5BF5B536"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Label: UE</w:t>
            </w:r>
          </w:p>
          <w:p w14:paraId="7C35BAD8"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Performance: UE/LMF</w:t>
            </w:r>
          </w:p>
        </w:tc>
        <w:tc>
          <w:tcPr>
            <w:tcW w:w="455"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344DF5B1"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LMF</w:t>
            </w:r>
          </w:p>
        </w:tc>
      </w:tr>
      <w:tr w:rsidR="00BD4E6B" w:rsidRPr="00B87192" w14:paraId="480B5C4A" w14:textId="77777777" w:rsidTr="00BD4E6B">
        <w:trPr>
          <w:trHeight w:val="1092"/>
        </w:trPr>
        <w:tc>
          <w:tcPr>
            <w:tcW w:w="424"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3A7CF656"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Case2b</w:t>
            </w:r>
          </w:p>
        </w:tc>
        <w:tc>
          <w:tcPr>
            <w:tcW w:w="666"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67032053"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Input: UE</w:t>
            </w:r>
          </w:p>
          <w:p w14:paraId="7DFBFD3F"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Label: PRU/LMF</w:t>
            </w:r>
          </w:p>
        </w:tc>
        <w:tc>
          <w:tcPr>
            <w:tcW w:w="706"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472F45B5"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LMF</w:t>
            </w:r>
          </w:p>
        </w:tc>
        <w:tc>
          <w:tcPr>
            <w:tcW w:w="627" w:type="pct"/>
            <w:tcBorders>
              <w:top w:val="single" w:sz="8" w:space="0" w:color="000000"/>
              <w:left w:val="single" w:sz="8" w:space="0" w:color="000000"/>
              <w:bottom w:val="single" w:sz="8" w:space="0" w:color="000000"/>
              <w:right w:val="single" w:sz="8" w:space="0" w:color="000000"/>
            </w:tcBorders>
          </w:tcPr>
          <w:p w14:paraId="7B921947"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N/A</w:t>
            </w:r>
          </w:p>
        </w:tc>
        <w:tc>
          <w:tcPr>
            <w:tcW w:w="592" w:type="pct"/>
            <w:tcBorders>
              <w:top w:val="single" w:sz="8" w:space="0" w:color="000000"/>
              <w:left w:val="single" w:sz="8" w:space="0" w:color="000000"/>
              <w:bottom w:val="single" w:sz="8" w:space="0" w:color="000000"/>
              <w:right w:val="single" w:sz="8" w:space="0" w:color="000000"/>
            </w:tcBorders>
          </w:tcPr>
          <w:p w14:paraId="2EE0A18B"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N/A</w:t>
            </w:r>
          </w:p>
        </w:tc>
        <w:tc>
          <w:tcPr>
            <w:tcW w:w="426"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7AA228EF"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Input: UE</w:t>
            </w:r>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3A09580E"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LMF</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1383D50D"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Input: UE</w:t>
            </w:r>
          </w:p>
          <w:p w14:paraId="4390FD88"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Training Input distribution: LMF</w:t>
            </w:r>
          </w:p>
          <w:p w14:paraId="2C5B31E2"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Output: LMF</w:t>
            </w:r>
          </w:p>
          <w:p w14:paraId="41957F05"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Label: UE</w:t>
            </w:r>
          </w:p>
          <w:p w14:paraId="1F36CD71"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Performance: LMF</w:t>
            </w:r>
          </w:p>
        </w:tc>
        <w:tc>
          <w:tcPr>
            <w:tcW w:w="455"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14742DBD"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LMF</w:t>
            </w:r>
          </w:p>
        </w:tc>
      </w:tr>
      <w:tr w:rsidR="00BD4E6B" w:rsidRPr="00B87192" w14:paraId="42CB5DE1" w14:textId="77777777" w:rsidTr="00BD4E6B">
        <w:trPr>
          <w:trHeight w:val="1092"/>
        </w:trPr>
        <w:tc>
          <w:tcPr>
            <w:tcW w:w="424"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76E0584C"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Case3a</w:t>
            </w:r>
          </w:p>
        </w:tc>
        <w:tc>
          <w:tcPr>
            <w:tcW w:w="666"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17A85E83"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 xml:space="preserve">Input: </w:t>
            </w:r>
            <w:proofErr w:type="spellStart"/>
            <w:r>
              <w:rPr>
                <w:rFonts w:ascii="Times New Roman" w:eastAsiaTheme="minorEastAsia" w:hAnsi="Times New Roman"/>
                <w:sz w:val="15"/>
                <w:lang w:eastAsia="zh-CN"/>
              </w:rPr>
              <w:t>gNB</w:t>
            </w:r>
            <w:proofErr w:type="spellEnd"/>
          </w:p>
          <w:p w14:paraId="313E87A8"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 xml:space="preserve">Label: </w:t>
            </w:r>
            <w:proofErr w:type="spellStart"/>
            <w:r w:rsidRPr="00B87192">
              <w:rPr>
                <w:rFonts w:ascii="Times New Roman" w:eastAsiaTheme="minorEastAsia" w:hAnsi="Times New Roman"/>
                <w:sz w:val="15"/>
                <w:lang w:eastAsia="zh-CN"/>
              </w:rPr>
              <w:t>gNB</w:t>
            </w:r>
            <w:proofErr w:type="spellEnd"/>
            <w:r w:rsidRPr="00B87192">
              <w:rPr>
                <w:rFonts w:ascii="Times New Roman" w:eastAsiaTheme="minorEastAsia" w:hAnsi="Times New Roman"/>
                <w:sz w:val="15"/>
                <w:lang w:eastAsia="zh-CN"/>
              </w:rPr>
              <w:t>/PRU/LMF</w:t>
            </w:r>
          </w:p>
        </w:tc>
        <w:tc>
          <w:tcPr>
            <w:tcW w:w="706"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46E6F71F"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LMF</w:t>
            </w:r>
          </w:p>
        </w:tc>
        <w:tc>
          <w:tcPr>
            <w:tcW w:w="627" w:type="pct"/>
            <w:tcBorders>
              <w:top w:val="single" w:sz="8" w:space="0" w:color="000000"/>
              <w:left w:val="single" w:sz="8" w:space="0" w:color="000000"/>
              <w:bottom w:val="single" w:sz="8" w:space="0" w:color="000000"/>
              <w:right w:val="single" w:sz="8" w:space="0" w:color="000000"/>
            </w:tcBorders>
          </w:tcPr>
          <w:p w14:paraId="25A337DB"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LMF</w:t>
            </w:r>
          </w:p>
        </w:tc>
        <w:tc>
          <w:tcPr>
            <w:tcW w:w="592" w:type="pct"/>
            <w:tcBorders>
              <w:top w:val="single" w:sz="8" w:space="0" w:color="000000"/>
              <w:left w:val="single" w:sz="8" w:space="0" w:color="000000"/>
              <w:bottom w:val="single" w:sz="8" w:space="0" w:color="000000"/>
              <w:right w:val="single" w:sz="8" w:space="0" w:color="000000"/>
            </w:tcBorders>
          </w:tcPr>
          <w:p w14:paraId="01A28D00" w14:textId="77777777" w:rsidR="00BD4E6B" w:rsidRPr="00B87192" w:rsidRDefault="00BD4E6B" w:rsidP="009B65E4">
            <w:pPr>
              <w:rPr>
                <w:rFonts w:ascii="Times New Roman" w:eastAsiaTheme="minorEastAsia" w:hAnsi="Times New Roman"/>
                <w:sz w:val="15"/>
                <w:lang w:eastAsia="zh-CN"/>
              </w:rPr>
            </w:pPr>
            <w:proofErr w:type="spellStart"/>
            <w:r w:rsidRPr="00B87192">
              <w:rPr>
                <w:rFonts w:ascii="Times New Roman" w:eastAsiaTheme="minorEastAsia" w:hAnsi="Times New Roman"/>
                <w:sz w:val="15"/>
                <w:lang w:eastAsia="zh-CN"/>
              </w:rPr>
              <w:t>gNB</w:t>
            </w:r>
            <w:proofErr w:type="spellEnd"/>
          </w:p>
        </w:tc>
        <w:tc>
          <w:tcPr>
            <w:tcW w:w="426"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5407F491"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 xml:space="preserve">Input: </w:t>
            </w:r>
            <w:proofErr w:type="spellStart"/>
            <w:r w:rsidRPr="00B87192">
              <w:rPr>
                <w:rFonts w:ascii="Times New Roman" w:eastAsiaTheme="minorEastAsia" w:hAnsi="Times New Roman"/>
                <w:sz w:val="15"/>
                <w:lang w:eastAsia="zh-CN"/>
              </w:rPr>
              <w:t>gNB</w:t>
            </w:r>
            <w:proofErr w:type="spellEnd"/>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503E4807" w14:textId="77777777" w:rsidR="00BD4E6B" w:rsidRPr="00B87192" w:rsidRDefault="00BD4E6B" w:rsidP="009B65E4">
            <w:pPr>
              <w:rPr>
                <w:rFonts w:ascii="Times New Roman" w:eastAsiaTheme="minorEastAsia" w:hAnsi="Times New Roman"/>
                <w:sz w:val="15"/>
                <w:lang w:eastAsia="zh-CN"/>
              </w:rPr>
            </w:pPr>
            <w:proofErr w:type="spellStart"/>
            <w:r w:rsidRPr="00B87192">
              <w:rPr>
                <w:rFonts w:ascii="Times New Roman" w:eastAsiaTheme="minorEastAsia" w:hAnsi="Times New Roman"/>
                <w:sz w:val="15"/>
                <w:lang w:eastAsia="zh-CN"/>
              </w:rPr>
              <w:t>gNB</w:t>
            </w:r>
            <w:proofErr w:type="spellEnd"/>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005E0253"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 xml:space="preserve">Input: </w:t>
            </w:r>
            <w:proofErr w:type="spellStart"/>
            <w:r w:rsidRPr="00B87192">
              <w:rPr>
                <w:rFonts w:ascii="Times New Roman" w:eastAsiaTheme="minorEastAsia" w:hAnsi="Times New Roman"/>
                <w:sz w:val="15"/>
                <w:lang w:eastAsia="zh-CN"/>
              </w:rPr>
              <w:t>gNB</w:t>
            </w:r>
            <w:proofErr w:type="spellEnd"/>
          </w:p>
          <w:p w14:paraId="318BCC19"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Training Input distribution: LMF</w:t>
            </w:r>
          </w:p>
          <w:p w14:paraId="5B21996C"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 xml:space="preserve">Output: </w:t>
            </w:r>
            <w:proofErr w:type="spellStart"/>
            <w:r w:rsidRPr="00B87192">
              <w:rPr>
                <w:rFonts w:ascii="Times New Roman" w:eastAsiaTheme="minorEastAsia" w:hAnsi="Times New Roman"/>
                <w:sz w:val="15"/>
                <w:lang w:eastAsia="zh-CN"/>
              </w:rPr>
              <w:t>gNB</w:t>
            </w:r>
            <w:proofErr w:type="spellEnd"/>
          </w:p>
          <w:p w14:paraId="3307B142" w14:textId="412BFD08"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 xml:space="preserve">Label: </w:t>
            </w:r>
            <w:proofErr w:type="spellStart"/>
            <w:r>
              <w:rPr>
                <w:rFonts w:ascii="Times New Roman" w:eastAsiaTheme="minorEastAsia" w:hAnsi="Times New Roman"/>
                <w:sz w:val="15"/>
                <w:lang w:eastAsia="zh-CN"/>
              </w:rPr>
              <w:t>gNB</w:t>
            </w:r>
            <w:proofErr w:type="spellEnd"/>
          </w:p>
          <w:p w14:paraId="4927EF77"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Performance: LMF</w:t>
            </w:r>
          </w:p>
        </w:tc>
        <w:tc>
          <w:tcPr>
            <w:tcW w:w="455"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1C1A94CE"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LMF</w:t>
            </w:r>
          </w:p>
        </w:tc>
      </w:tr>
      <w:tr w:rsidR="00BD4E6B" w:rsidRPr="00B87192" w14:paraId="7A16363F" w14:textId="77777777" w:rsidTr="00BD4E6B">
        <w:trPr>
          <w:trHeight w:val="1092"/>
        </w:trPr>
        <w:tc>
          <w:tcPr>
            <w:tcW w:w="424"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0EDD5FAD"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Case3b</w:t>
            </w:r>
          </w:p>
        </w:tc>
        <w:tc>
          <w:tcPr>
            <w:tcW w:w="666"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5DAC28A4"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 xml:space="preserve">Input: </w:t>
            </w:r>
            <w:proofErr w:type="spellStart"/>
            <w:r w:rsidRPr="00B87192">
              <w:rPr>
                <w:rFonts w:ascii="Times New Roman" w:eastAsiaTheme="minorEastAsia" w:hAnsi="Times New Roman"/>
                <w:sz w:val="15"/>
                <w:lang w:eastAsia="zh-CN"/>
              </w:rPr>
              <w:t>gNB</w:t>
            </w:r>
            <w:proofErr w:type="spellEnd"/>
          </w:p>
          <w:p w14:paraId="30A00FA5"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Label: PRU/LMF</w:t>
            </w:r>
          </w:p>
        </w:tc>
        <w:tc>
          <w:tcPr>
            <w:tcW w:w="706"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0784EE48"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LMF</w:t>
            </w:r>
          </w:p>
        </w:tc>
        <w:tc>
          <w:tcPr>
            <w:tcW w:w="627" w:type="pct"/>
            <w:tcBorders>
              <w:top w:val="single" w:sz="8" w:space="0" w:color="000000"/>
              <w:left w:val="single" w:sz="8" w:space="0" w:color="000000"/>
              <w:bottom w:val="single" w:sz="8" w:space="0" w:color="000000"/>
              <w:right w:val="single" w:sz="8" w:space="0" w:color="000000"/>
            </w:tcBorders>
          </w:tcPr>
          <w:p w14:paraId="11B6029F"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N/A</w:t>
            </w:r>
          </w:p>
        </w:tc>
        <w:tc>
          <w:tcPr>
            <w:tcW w:w="592" w:type="pct"/>
            <w:tcBorders>
              <w:top w:val="single" w:sz="8" w:space="0" w:color="000000"/>
              <w:left w:val="single" w:sz="8" w:space="0" w:color="000000"/>
              <w:bottom w:val="single" w:sz="8" w:space="0" w:color="000000"/>
              <w:right w:val="single" w:sz="8" w:space="0" w:color="000000"/>
            </w:tcBorders>
          </w:tcPr>
          <w:p w14:paraId="0E8F45A9"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N/A</w:t>
            </w:r>
          </w:p>
        </w:tc>
        <w:tc>
          <w:tcPr>
            <w:tcW w:w="426"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29702B34"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 xml:space="preserve">Input: </w:t>
            </w:r>
            <w:proofErr w:type="spellStart"/>
            <w:r w:rsidRPr="00B87192">
              <w:rPr>
                <w:rFonts w:ascii="Times New Roman" w:eastAsiaTheme="minorEastAsia" w:hAnsi="Times New Roman"/>
                <w:sz w:val="15"/>
                <w:lang w:eastAsia="zh-CN"/>
              </w:rPr>
              <w:t>gNB</w:t>
            </w:r>
            <w:proofErr w:type="spellEnd"/>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4F363651"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LMF</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6DCEA5C1"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 xml:space="preserve">Input: </w:t>
            </w:r>
            <w:proofErr w:type="spellStart"/>
            <w:r w:rsidRPr="00B87192">
              <w:rPr>
                <w:rFonts w:ascii="Times New Roman" w:eastAsiaTheme="minorEastAsia" w:hAnsi="Times New Roman"/>
                <w:sz w:val="15"/>
                <w:lang w:eastAsia="zh-CN"/>
              </w:rPr>
              <w:t>gNB</w:t>
            </w:r>
            <w:proofErr w:type="spellEnd"/>
          </w:p>
          <w:p w14:paraId="2BB9BF45"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Training Input distribution: LMF</w:t>
            </w:r>
          </w:p>
          <w:p w14:paraId="0FEB921C"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Output: LMF</w:t>
            </w:r>
          </w:p>
          <w:p w14:paraId="5B51000E" w14:textId="4F96F658"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 xml:space="preserve">Label: </w:t>
            </w:r>
            <w:r>
              <w:rPr>
                <w:rFonts w:ascii="Times New Roman" w:eastAsiaTheme="minorEastAsia" w:hAnsi="Times New Roman"/>
                <w:sz w:val="15"/>
                <w:lang w:eastAsia="zh-CN"/>
              </w:rPr>
              <w:t>UE</w:t>
            </w:r>
          </w:p>
          <w:p w14:paraId="4D7C08A7"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Performance: LMF</w:t>
            </w:r>
          </w:p>
        </w:tc>
        <w:tc>
          <w:tcPr>
            <w:tcW w:w="455" w:type="pct"/>
            <w:tcBorders>
              <w:top w:val="single" w:sz="8" w:space="0" w:color="000000"/>
              <w:left w:val="single" w:sz="8" w:space="0" w:color="000000"/>
              <w:bottom w:val="single" w:sz="8" w:space="0" w:color="000000"/>
              <w:right w:val="single" w:sz="8" w:space="0" w:color="000000"/>
            </w:tcBorders>
            <w:shd w:val="clear" w:color="auto" w:fill="auto"/>
            <w:tcMar>
              <w:top w:w="8" w:type="dxa"/>
              <w:left w:w="61" w:type="dxa"/>
              <w:bottom w:w="0" w:type="dxa"/>
              <w:right w:w="61" w:type="dxa"/>
            </w:tcMar>
            <w:vAlign w:val="center"/>
            <w:hideMark/>
          </w:tcPr>
          <w:p w14:paraId="2A64DA44" w14:textId="77777777" w:rsidR="00BD4E6B" w:rsidRPr="00B87192" w:rsidRDefault="00BD4E6B" w:rsidP="009B65E4">
            <w:pPr>
              <w:rPr>
                <w:rFonts w:ascii="Times New Roman" w:eastAsiaTheme="minorEastAsia" w:hAnsi="Times New Roman"/>
                <w:sz w:val="15"/>
                <w:lang w:eastAsia="zh-CN"/>
              </w:rPr>
            </w:pPr>
            <w:r w:rsidRPr="00B87192">
              <w:rPr>
                <w:rFonts w:ascii="Times New Roman" w:eastAsiaTheme="minorEastAsia" w:hAnsi="Times New Roman"/>
                <w:sz w:val="15"/>
                <w:lang w:eastAsia="zh-CN"/>
              </w:rPr>
              <w:t>LMF</w:t>
            </w:r>
          </w:p>
        </w:tc>
      </w:tr>
    </w:tbl>
    <w:p w14:paraId="56EA963F" w14:textId="77777777" w:rsidR="00BD4E6B" w:rsidRDefault="00BD4E6B" w:rsidP="00AB4EB4">
      <w:pPr>
        <w:spacing w:beforeLines="50" w:before="120" w:after="120" w:line="260" w:lineRule="exact"/>
        <w:jc w:val="center"/>
        <w:rPr>
          <w:rFonts w:ascii="Times New Roman" w:hAnsi="Times New Roman"/>
          <w:b/>
          <w:szCs w:val="21"/>
        </w:rPr>
      </w:pPr>
    </w:p>
    <w:p w14:paraId="3C47CF57" w14:textId="33997739" w:rsidR="00AB4EB4" w:rsidRDefault="00AB4EB4" w:rsidP="00AB4EB4">
      <w:pPr>
        <w:spacing w:beforeLines="50" w:before="120" w:after="120"/>
        <w:jc w:val="both"/>
        <w:rPr>
          <w:rFonts w:ascii="Times New Roman" w:hAnsi="Times New Roman"/>
          <w:szCs w:val="21"/>
        </w:rPr>
      </w:pPr>
      <w:r>
        <w:rPr>
          <w:rFonts w:ascii="Times New Roman" w:hAnsi="Times New Roman"/>
          <w:szCs w:val="21"/>
        </w:rPr>
        <w:t xml:space="preserve">For </w:t>
      </w:r>
      <w:r w:rsidR="00F24148">
        <w:rPr>
          <w:rFonts w:ascii="Times New Roman" w:hAnsi="Times New Roman"/>
          <w:szCs w:val="21"/>
        </w:rPr>
        <w:t>positioning</w:t>
      </w:r>
      <w:r>
        <w:rPr>
          <w:rFonts w:ascii="Times New Roman" w:hAnsi="Times New Roman"/>
          <w:szCs w:val="21"/>
        </w:rPr>
        <w:t xml:space="preserve"> use case, </w:t>
      </w:r>
      <w:r w:rsidRPr="005C56B4">
        <w:rPr>
          <w:rFonts w:ascii="Times New Roman" w:hAnsi="Times New Roman"/>
          <w:szCs w:val="21"/>
        </w:rPr>
        <w:t xml:space="preserve">the overall procedure </w:t>
      </w:r>
      <w:r>
        <w:rPr>
          <w:rFonts w:ascii="Times New Roman" w:hAnsi="Times New Roman"/>
          <w:szCs w:val="21"/>
        </w:rPr>
        <w:t xml:space="preserve">for </w:t>
      </w:r>
      <w:r w:rsidR="008A02CE">
        <w:rPr>
          <w:rFonts w:ascii="Times New Roman" w:hAnsi="Times New Roman"/>
          <w:szCs w:val="21"/>
        </w:rPr>
        <w:t>positioning</w:t>
      </w:r>
      <w:r>
        <w:rPr>
          <w:rFonts w:ascii="Times New Roman" w:hAnsi="Times New Roman"/>
          <w:szCs w:val="21"/>
        </w:rPr>
        <w:t xml:space="preserve"> </w:t>
      </w:r>
      <w:r w:rsidRPr="005C56B4">
        <w:rPr>
          <w:rFonts w:ascii="Times New Roman" w:hAnsi="Times New Roman"/>
          <w:szCs w:val="21"/>
        </w:rPr>
        <w:t xml:space="preserve">is shown in </w:t>
      </w:r>
      <w:r>
        <w:rPr>
          <w:rFonts w:ascii="Times New Roman" w:hAnsi="Times New Roman"/>
          <w:szCs w:val="21"/>
        </w:rPr>
        <w:t>the following figure:</w:t>
      </w:r>
    </w:p>
    <w:p w14:paraId="29EA1FAA" w14:textId="7C8BD1BB" w:rsidR="00AB4EB4" w:rsidRDefault="00E512CF" w:rsidP="00AB4EB4">
      <w:pPr>
        <w:spacing w:beforeLines="50" w:before="120" w:after="120"/>
        <w:jc w:val="center"/>
        <w:rPr>
          <w:rFonts w:ascii="Times New Roman" w:hAnsi="Times New Roman"/>
          <w:szCs w:val="21"/>
        </w:rPr>
      </w:pPr>
      <w:r w:rsidRPr="00154729">
        <w:rPr>
          <w:rFonts w:ascii="Times New Roman" w:hAnsi="Times New Roman"/>
          <w:szCs w:val="21"/>
        </w:rPr>
        <w:object w:dxaOrig="6877" w:dyaOrig="9349" w14:anchorId="025E65E9">
          <v:shape id="_x0000_i1031" type="#_x0000_t75" style="width:343.65pt;height:467.45pt" o:ole="">
            <v:imagedata r:id="rId22" o:title=""/>
          </v:shape>
          <o:OLEObject Type="Embed" ProgID="Visio.Drawing.15" ShapeID="_x0000_i1031" DrawAspect="Content" ObjectID="_1742392437" r:id="rId23"/>
        </w:object>
      </w:r>
    </w:p>
    <w:p w14:paraId="15CD752F" w14:textId="398810E2" w:rsidR="00AB4EB4" w:rsidRDefault="00AB4EB4" w:rsidP="00AB4EB4">
      <w:pPr>
        <w:spacing w:beforeLines="50" w:before="120" w:after="120" w:line="260" w:lineRule="exact"/>
        <w:jc w:val="center"/>
        <w:rPr>
          <w:rFonts w:ascii="Times New Roman" w:hAnsi="Times New Roman"/>
          <w:b/>
          <w:szCs w:val="21"/>
        </w:rPr>
      </w:pPr>
      <w:r>
        <w:rPr>
          <w:rFonts w:ascii="Times New Roman" w:hAnsi="Times New Roman"/>
          <w:b/>
          <w:szCs w:val="21"/>
        </w:rPr>
        <w:t>Figure 5.</w:t>
      </w:r>
      <w:r w:rsidR="001E3448">
        <w:rPr>
          <w:rFonts w:ascii="Times New Roman" w:hAnsi="Times New Roman"/>
          <w:b/>
          <w:szCs w:val="21"/>
        </w:rPr>
        <w:t>3</w:t>
      </w:r>
      <w:r>
        <w:rPr>
          <w:rFonts w:ascii="Times New Roman" w:hAnsi="Times New Roman"/>
          <w:b/>
          <w:szCs w:val="21"/>
        </w:rPr>
        <w:t>-1: signaling procedures of Beam management</w:t>
      </w:r>
    </w:p>
    <w:p w14:paraId="061536F0" w14:textId="14C852D9" w:rsidR="00AB4EB4" w:rsidRDefault="00AB4EB4" w:rsidP="00AB4EB4">
      <w:pPr>
        <w:spacing w:beforeLines="50" w:before="120"/>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Step 1. The UE sends its AI/ML-related capability, indicating supporting </w:t>
      </w:r>
      <w:r w:rsidR="00F23608">
        <w:rPr>
          <w:rFonts w:ascii="Times New Roman" w:eastAsiaTheme="minorEastAsia" w:hAnsi="Times New Roman"/>
          <w:szCs w:val="21"/>
          <w:lang w:eastAsia="zh-CN"/>
        </w:rPr>
        <w:t>positioning</w:t>
      </w:r>
      <w:r>
        <w:rPr>
          <w:rFonts w:ascii="Times New Roman" w:eastAsiaTheme="minorEastAsia" w:hAnsi="Times New Roman"/>
          <w:szCs w:val="21"/>
          <w:lang w:eastAsia="zh-CN"/>
        </w:rPr>
        <w:t xml:space="preserve"> use case, to the </w:t>
      </w:r>
      <w:r w:rsidR="00F23608">
        <w:rPr>
          <w:rFonts w:ascii="Times New Roman" w:hAnsi="Times New Roman"/>
          <w:szCs w:val="21"/>
        </w:rPr>
        <w:t>LMF</w:t>
      </w:r>
      <w:r>
        <w:rPr>
          <w:rFonts w:ascii="Times New Roman" w:eastAsiaTheme="minorEastAsia" w:hAnsi="Times New Roman"/>
          <w:szCs w:val="21"/>
          <w:lang w:eastAsia="zh-CN"/>
        </w:rPr>
        <w:t>.</w:t>
      </w:r>
    </w:p>
    <w:p w14:paraId="14E638A0" w14:textId="0C70988D" w:rsidR="005D1C67" w:rsidRDefault="00AB4EB4" w:rsidP="005D1C67">
      <w:pPr>
        <w:spacing w:beforeLines="50" w:before="120" w:after="120" w:line="260" w:lineRule="exact"/>
        <w:jc w:val="both"/>
        <w:rPr>
          <w:rFonts w:ascii="Times New Roman" w:hAnsi="Times New Roman"/>
          <w:szCs w:val="21"/>
        </w:rPr>
      </w:pPr>
      <w:r>
        <w:rPr>
          <w:rFonts w:ascii="Times New Roman" w:hAnsi="Times New Roman"/>
          <w:szCs w:val="21"/>
        </w:rPr>
        <w:t xml:space="preserve">Step 2. </w:t>
      </w:r>
      <w:r w:rsidR="005D1C67">
        <w:rPr>
          <w:rFonts w:ascii="Times New Roman" w:hAnsi="Times New Roman"/>
          <w:szCs w:val="21"/>
        </w:rPr>
        <w:t xml:space="preserve">The LMF sends the PRS resource and reports configuration to the UE. The UE performs PRS measurement and feedback with the CIR, RSRP, or </w:t>
      </w:r>
      <w:proofErr w:type="spellStart"/>
      <w:r w:rsidR="005D1C67">
        <w:rPr>
          <w:rFonts w:ascii="Times New Roman" w:hAnsi="Times New Roman"/>
          <w:szCs w:val="21"/>
        </w:rPr>
        <w:t>ToA</w:t>
      </w:r>
      <w:proofErr w:type="spellEnd"/>
      <w:r w:rsidR="005D1C67">
        <w:rPr>
          <w:rFonts w:ascii="Times New Roman" w:hAnsi="Times New Roman"/>
          <w:szCs w:val="21"/>
        </w:rPr>
        <w:t>, which may be associated with the ground-truth location of the LMF.</w:t>
      </w:r>
    </w:p>
    <w:p w14:paraId="2AD00D14" w14:textId="77777777" w:rsidR="00DA4B48" w:rsidRDefault="00DA4B48" w:rsidP="00DA4B48">
      <w:pPr>
        <w:spacing w:beforeLines="50" w:before="120" w:after="120" w:line="260" w:lineRule="exact"/>
        <w:jc w:val="both"/>
        <w:rPr>
          <w:rFonts w:ascii="Times New Roman" w:hAnsi="Times New Roman"/>
          <w:szCs w:val="21"/>
        </w:rPr>
      </w:pPr>
      <w:r>
        <w:rPr>
          <w:rFonts w:ascii="Times New Roman" w:hAnsi="Times New Roman"/>
          <w:szCs w:val="21"/>
        </w:rPr>
        <w:t>Step 3. The LMF performs model training based on the acquired report.</w:t>
      </w:r>
    </w:p>
    <w:p w14:paraId="102C9A30" w14:textId="4B7AD478" w:rsidR="00AB4EB4" w:rsidRDefault="00AB4EB4" w:rsidP="00AB4EB4">
      <w:pPr>
        <w:spacing w:beforeLines="50" w:before="120" w:after="120" w:line="260" w:lineRule="exact"/>
        <w:jc w:val="both"/>
        <w:rPr>
          <w:rFonts w:ascii="Times New Roman" w:hAnsi="Times New Roman"/>
          <w:szCs w:val="21"/>
        </w:rPr>
      </w:pPr>
      <w:r>
        <w:rPr>
          <w:rFonts w:ascii="Times New Roman" w:hAnsi="Times New Roman"/>
          <w:szCs w:val="21"/>
        </w:rPr>
        <w:t xml:space="preserve">Step 4. The UE indicates the stored model to the </w:t>
      </w:r>
      <w:r w:rsidR="00DA4B48">
        <w:rPr>
          <w:rFonts w:ascii="Times New Roman" w:hAnsi="Times New Roman"/>
          <w:szCs w:val="21"/>
        </w:rPr>
        <w:t xml:space="preserve">LMF </w:t>
      </w:r>
      <w:r>
        <w:rPr>
          <w:rFonts w:ascii="Times New Roman" w:hAnsi="Times New Roman"/>
          <w:szCs w:val="21"/>
        </w:rPr>
        <w:t>by model identification.</w:t>
      </w:r>
    </w:p>
    <w:p w14:paraId="1A23EC32" w14:textId="5A5F7EE5" w:rsidR="00AB4EB4" w:rsidRDefault="00AB4EB4" w:rsidP="00AB4EB4">
      <w:pPr>
        <w:spacing w:beforeLines="50" w:before="120" w:after="120" w:line="260" w:lineRule="exact"/>
        <w:jc w:val="both"/>
        <w:rPr>
          <w:rFonts w:ascii="宋体" w:eastAsia="宋体" w:hAnsi="宋体" w:cs="宋体"/>
          <w:szCs w:val="21"/>
          <w:lang w:eastAsia="zh-CN"/>
        </w:rPr>
      </w:pPr>
      <w:r>
        <w:rPr>
          <w:rFonts w:ascii="Times New Roman" w:hAnsi="Times New Roman" w:hint="eastAsia"/>
          <w:szCs w:val="21"/>
        </w:rPr>
        <w:t>S</w:t>
      </w:r>
      <w:r>
        <w:rPr>
          <w:rFonts w:ascii="Times New Roman" w:hAnsi="Times New Roman"/>
          <w:szCs w:val="21"/>
        </w:rPr>
        <w:t xml:space="preserve">tep 5. The </w:t>
      </w:r>
      <w:r w:rsidR="00DA4B48">
        <w:rPr>
          <w:rFonts w:ascii="Times New Roman" w:hAnsi="Times New Roman"/>
          <w:szCs w:val="21"/>
        </w:rPr>
        <w:t>LMF</w:t>
      </w:r>
      <w:r>
        <w:rPr>
          <w:rFonts w:ascii="Times New Roman" w:hAnsi="Times New Roman"/>
          <w:szCs w:val="21"/>
        </w:rPr>
        <w:t xml:space="preserve"> may send the meta-data during the model transfer.</w:t>
      </w:r>
    </w:p>
    <w:p w14:paraId="775274F0" w14:textId="77777777" w:rsidR="000D468F" w:rsidRDefault="000D468F" w:rsidP="000D468F">
      <w:pPr>
        <w:spacing w:beforeLines="50" w:before="120" w:after="120" w:line="260" w:lineRule="exact"/>
        <w:jc w:val="both"/>
        <w:rPr>
          <w:rFonts w:ascii="Times New Roman" w:hAnsi="Times New Roman"/>
          <w:szCs w:val="21"/>
        </w:rPr>
      </w:pPr>
      <w:r>
        <w:rPr>
          <w:rFonts w:ascii="Times New Roman" w:hAnsi="Times New Roman"/>
          <w:szCs w:val="21"/>
        </w:rPr>
        <w:t xml:space="preserve">Step 6. The UE may activate the model based on the model configuration </w:t>
      </w:r>
      <w:r>
        <w:rPr>
          <w:rFonts w:ascii="Times New Roman" w:hAnsi="Times New Roman" w:hint="eastAsia"/>
          <w:szCs w:val="21"/>
        </w:rPr>
        <w:t>autonomousl</w:t>
      </w:r>
      <w:r>
        <w:rPr>
          <w:rFonts w:ascii="Times New Roman" w:hAnsi="Times New Roman"/>
          <w:szCs w:val="21"/>
        </w:rPr>
        <w:t>y or with explicit activation indication from the LMF.</w:t>
      </w:r>
    </w:p>
    <w:p w14:paraId="5B9E0607" w14:textId="17339295" w:rsidR="00523397" w:rsidRDefault="00523397" w:rsidP="00523397">
      <w:pPr>
        <w:spacing w:beforeLines="50" w:before="120" w:after="120" w:line="260" w:lineRule="exact"/>
        <w:jc w:val="both"/>
        <w:rPr>
          <w:rFonts w:ascii="Times New Roman" w:hAnsi="Times New Roman"/>
          <w:szCs w:val="21"/>
        </w:rPr>
      </w:pPr>
      <w:r>
        <w:rPr>
          <w:rFonts w:ascii="Times New Roman" w:hAnsi="Times New Roman"/>
          <w:szCs w:val="21"/>
        </w:rPr>
        <w:t>Step 7. The LMF may send model performance monitoring configuration to the UE.</w:t>
      </w:r>
    </w:p>
    <w:p w14:paraId="23DEE25D" w14:textId="77777777" w:rsidR="00523397" w:rsidRDefault="00AB4EB4" w:rsidP="00AB4EB4">
      <w:pPr>
        <w:spacing w:beforeLines="50" w:before="120"/>
        <w:jc w:val="both"/>
        <w:rPr>
          <w:rFonts w:ascii="Times New Roman" w:hAnsi="Times New Roman"/>
          <w:szCs w:val="21"/>
        </w:rPr>
      </w:pPr>
      <w:r>
        <w:rPr>
          <w:rFonts w:ascii="Times New Roman" w:hAnsi="Times New Roman"/>
          <w:szCs w:val="21"/>
        </w:rPr>
        <w:t xml:space="preserve">Step 8. </w:t>
      </w:r>
      <w:r w:rsidR="00523397">
        <w:rPr>
          <w:rFonts w:ascii="Times New Roman" w:hAnsi="Times New Roman"/>
          <w:szCs w:val="21"/>
        </w:rPr>
        <w:t>The UE performs PRS measurement and obtains the data required for model inference.</w:t>
      </w:r>
    </w:p>
    <w:p w14:paraId="7FC0B666" w14:textId="25EEC6D2" w:rsidR="00AB4EB4" w:rsidRDefault="00AB4EB4" w:rsidP="00AB4EB4">
      <w:pPr>
        <w:spacing w:beforeLines="50" w:before="120"/>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Step 9. The UE performs model inference and reports the </w:t>
      </w:r>
      <w:r w:rsidR="00523397">
        <w:rPr>
          <w:rFonts w:ascii="Times New Roman" w:eastAsiaTheme="minorEastAsia" w:hAnsi="Times New Roman"/>
          <w:szCs w:val="21"/>
          <w:lang w:eastAsia="zh-CN"/>
        </w:rPr>
        <w:t xml:space="preserve">measurement/location estimate </w:t>
      </w:r>
      <w:r>
        <w:rPr>
          <w:rFonts w:ascii="Times New Roman" w:eastAsiaTheme="minorEastAsia" w:hAnsi="Times New Roman"/>
          <w:szCs w:val="21"/>
          <w:lang w:eastAsia="zh-CN"/>
        </w:rPr>
        <w:t xml:space="preserve">to the </w:t>
      </w:r>
      <w:r w:rsidR="00523397">
        <w:rPr>
          <w:rFonts w:ascii="Times New Roman" w:eastAsiaTheme="minorEastAsia" w:hAnsi="Times New Roman"/>
          <w:szCs w:val="21"/>
          <w:lang w:eastAsia="zh-CN"/>
        </w:rPr>
        <w:t>LMF</w:t>
      </w:r>
      <w:r>
        <w:rPr>
          <w:rFonts w:ascii="Times New Roman" w:eastAsiaTheme="minorEastAsia" w:hAnsi="Times New Roman"/>
          <w:szCs w:val="21"/>
          <w:lang w:eastAsia="zh-CN"/>
        </w:rPr>
        <w:t>.</w:t>
      </w:r>
    </w:p>
    <w:p w14:paraId="1F2266F6" w14:textId="74F485D7" w:rsidR="00AB4EB4" w:rsidRDefault="00AB4EB4" w:rsidP="00AB4EB4">
      <w:pPr>
        <w:spacing w:beforeLines="50" w:before="120"/>
        <w:jc w:val="both"/>
        <w:rPr>
          <w:rFonts w:ascii="Times New Roman" w:hAnsi="Times New Roman"/>
          <w:szCs w:val="21"/>
        </w:rPr>
      </w:pPr>
      <w:r>
        <w:rPr>
          <w:rFonts w:ascii="Times New Roman" w:hAnsi="Times New Roman"/>
          <w:szCs w:val="21"/>
        </w:rPr>
        <w:t xml:space="preserve">Step 10-11. The </w:t>
      </w:r>
      <w:r w:rsidR="001040EF">
        <w:rPr>
          <w:rFonts w:ascii="Times New Roman" w:hAnsi="Times New Roman"/>
          <w:szCs w:val="21"/>
        </w:rPr>
        <w:t>LMF</w:t>
      </w:r>
      <w:r>
        <w:rPr>
          <w:rFonts w:ascii="Times New Roman" w:hAnsi="Times New Roman"/>
          <w:szCs w:val="21"/>
        </w:rPr>
        <w:t xml:space="preserve"> monitors the performance and makes decisions about model activation/deactivation/ updating/switching.</w:t>
      </w:r>
    </w:p>
    <w:p w14:paraId="05D4A13F" w14:textId="77777777" w:rsidR="00AB4EB4" w:rsidRPr="00BB3A68" w:rsidRDefault="00AB4EB4" w:rsidP="00AB4EB4">
      <w:pPr>
        <w:spacing w:beforeLines="50" w:before="120" w:after="120" w:line="260" w:lineRule="exact"/>
        <w:jc w:val="both"/>
        <w:rPr>
          <w:rFonts w:ascii="Times New Roman" w:eastAsiaTheme="minorEastAsia" w:hAnsi="Times New Roman"/>
          <w:b/>
          <w:szCs w:val="21"/>
          <w:u w:val="single"/>
          <w:lang w:eastAsia="zh-CN"/>
        </w:rPr>
      </w:pPr>
      <w:r w:rsidRPr="00BB3A68">
        <w:rPr>
          <w:rFonts w:ascii="Times New Roman" w:eastAsiaTheme="minorEastAsia" w:hAnsi="Times New Roman"/>
          <w:b/>
          <w:szCs w:val="21"/>
          <w:u w:val="single"/>
          <w:lang w:eastAsia="zh-CN"/>
        </w:rPr>
        <w:t>Potential standard impact</w:t>
      </w:r>
    </w:p>
    <w:p w14:paraId="493A9200" w14:textId="37DB0296" w:rsidR="00AB4EB4" w:rsidRPr="00CC060E" w:rsidRDefault="00AB4EB4" w:rsidP="00AB4EB4">
      <w:pPr>
        <w:spacing w:before="120" w:after="120" w:line="260" w:lineRule="exact"/>
        <w:jc w:val="both"/>
        <w:rPr>
          <w:rFonts w:ascii="Times New Roman" w:eastAsia="等线" w:hAnsi="Times New Roman"/>
          <w:iCs/>
          <w:color w:val="000000"/>
          <w:szCs w:val="20"/>
          <w:lang w:val="en-GB" w:eastAsia="zh-CN"/>
        </w:rPr>
      </w:pPr>
      <w:r w:rsidRPr="00771E2E">
        <w:rPr>
          <w:rFonts w:ascii="Times New Roman" w:eastAsia="等线" w:hAnsi="Times New Roman"/>
          <w:iCs/>
          <w:color w:val="000000"/>
          <w:szCs w:val="20"/>
          <w:lang w:val="en-GB" w:eastAsia="zh-CN"/>
        </w:rPr>
        <w:t xml:space="preserve">AI/ML-based </w:t>
      </w:r>
      <w:r w:rsidRPr="00C321FB">
        <w:rPr>
          <w:rFonts w:ascii="Times New Roman" w:eastAsia="等线" w:hAnsi="Times New Roman"/>
          <w:iCs/>
          <w:color w:val="000000"/>
          <w:szCs w:val="20"/>
          <w:lang w:val="en-GB" w:eastAsia="zh-CN"/>
        </w:rPr>
        <w:t>Beam management</w:t>
      </w:r>
      <w:r w:rsidRPr="009A58DF">
        <w:rPr>
          <w:rFonts w:ascii="Times New Roman" w:eastAsia="等线" w:hAnsi="Times New Roman"/>
          <w:iCs/>
          <w:color w:val="000000"/>
          <w:szCs w:val="20"/>
          <w:lang w:val="en-GB" w:eastAsia="zh-CN"/>
        </w:rPr>
        <w:t xml:space="preserve"> may introduce </w:t>
      </w:r>
      <w:r>
        <w:rPr>
          <w:rFonts w:ascii="Times New Roman" w:eastAsia="等线" w:hAnsi="Times New Roman"/>
          <w:iCs/>
          <w:color w:val="000000"/>
          <w:szCs w:val="20"/>
          <w:lang w:val="en-GB" w:eastAsia="zh-CN"/>
        </w:rPr>
        <w:t>the following p</w:t>
      </w:r>
      <w:r w:rsidRPr="009A58DF">
        <w:rPr>
          <w:rFonts w:ascii="Times New Roman" w:eastAsia="等线" w:hAnsi="Times New Roman"/>
          <w:iCs/>
          <w:color w:val="000000"/>
          <w:szCs w:val="20"/>
          <w:lang w:val="en-GB" w:eastAsia="zh-CN"/>
        </w:rPr>
        <w:t xml:space="preserve">otential </w:t>
      </w:r>
      <w:r w:rsidR="00FB1739">
        <w:rPr>
          <w:rFonts w:ascii="Times New Roman" w:eastAsia="等线" w:hAnsi="Times New Roman"/>
          <w:b/>
          <w:iCs/>
          <w:color w:val="000000"/>
          <w:szCs w:val="20"/>
          <w:lang w:val="en-GB" w:eastAsia="zh-CN"/>
        </w:rPr>
        <w:t>LPP</w:t>
      </w:r>
      <w:r w:rsidRPr="009A58DF">
        <w:rPr>
          <w:rFonts w:ascii="Times New Roman" w:eastAsia="等线" w:hAnsi="Times New Roman"/>
          <w:iCs/>
          <w:color w:val="000000"/>
          <w:szCs w:val="20"/>
          <w:lang w:val="en-GB" w:eastAsia="zh-CN"/>
        </w:rPr>
        <w:t xml:space="preserve"> impact:</w:t>
      </w:r>
    </w:p>
    <w:p w14:paraId="66FFF8F7" w14:textId="7C0812E4" w:rsidR="00AB4EB4" w:rsidRDefault="00AB4EB4" w:rsidP="00A14A4A">
      <w:pPr>
        <w:widowControl w:val="0"/>
        <w:numPr>
          <w:ilvl w:val="0"/>
          <w:numId w:val="22"/>
        </w:numPr>
        <w:spacing w:after="180"/>
        <w:contextualSpacing/>
        <w:jc w:val="both"/>
        <w:rPr>
          <w:rFonts w:ascii="Times New Roman" w:hAnsi="Times New Roman"/>
          <w:szCs w:val="20"/>
          <w:lang w:val="en-GB"/>
        </w:rPr>
      </w:pPr>
      <w:r w:rsidRPr="00154729">
        <w:rPr>
          <w:rFonts w:ascii="Times New Roman" w:hAnsi="Times New Roman"/>
          <w:szCs w:val="21"/>
        </w:rPr>
        <w:t>AI</w:t>
      </w:r>
      <w:r w:rsidR="00832545">
        <w:rPr>
          <w:rFonts w:ascii="Times New Roman" w:hAnsi="Times New Roman"/>
          <w:szCs w:val="21"/>
        </w:rPr>
        <w:t>-</w:t>
      </w:r>
      <w:r w:rsidRPr="00154729">
        <w:rPr>
          <w:rFonts w:ascii="Times New Roman" w:hAnsi="Times New Roman"/>
          <w:szCs w:val="21"/>
        </w:rPr>
        <w:t>related Capability</w:t>
      </w:r>
      <w:r>
        <w:rPr>
          <w:rFonts w:ascii="Times New Roman" w:hAnsi="Times New Roman"/>
          <w:szCs w:val="21"/>
        </w:rPr>
        <w:t xml:space="preserve"> for </w:t>
      </w:r>
      <w:r w:rsidR="00EB5B35">
        <w:rPr>
          <w:rFonts w:ascii="Times New Roman" w:hAnsi="Times New Roman"/>
          <w:szCs w:val="21"/>
        </w:rPr>
        <w:t>positioning</w:t>
      </w:r>
      <w:r w:rsidRPr="005B1EE5">
        <w:rPr>
          <w:rFonts w:ascii="Times New Roman" w:hAnsi="Times New Roman"/>
          <w:szCs w:val="20"/>
          <w:lang w:val="en-GB"/>
        </w:rPr>
        <w:t xml:space="preserve"> </w:t>
      </w:r>
    </w:p>
    <w:p w14:paraId="04FF1C50" w14:textId="29549281" w:rsidR="00AB4EB4" w:rsidRPr="00B11FBB" w:rsidRDefault="00AB4EB4" w:rsidP="00A14A4A">
      <w:pPr>
        <w:widowControl w:val="0"/>
        <w:numPr>
          <w:ilvl w:val="0"/>
          <w:numId w:val="22"/>
        </w:numPr>
        <w:spacing w:after="180"/>
        <w:contextualSpacing/>
        <w:jc w:val="both"/>
        <w:rPr>
          <w:rFonts w:ascii="Times New Roman" w:hAnsi="Times New Roman"/>
          <w:szCs w:val="21"/>
        </w:rPr>
      </w:pPr>
      <w:r>
        <w:rPr>
          <w:rFonts w:ascii="Times New Roman" w:hAnsi="Times New Roman"/>
          <w:szCs w:val="21"/>
        </w:rPr>
        <w:t>For m</w:t>
      </w:r>
      <w:r w:rsidRPr="00154729">
        <w:rPr>
          <w:rFonts w:ascii="Times New Roman" w:hAnsi="Times New Roman"/>
          <w:szCs w:val="21"/>
        </w:rPr>
        <w:t xml:space="preserve">odel </w:t>
      </w:r>
      <w:r>
        <w:rPr>
          <w:rFonts w:ascii="Times New Roman" w:hAnsi="Times New Roman"/>
          <w:szCs w:val="21"/>
        </w:rPr>
        <w:t>t</w:t>
      </w:r>
      <w:r w:rsidRPr="00154729">
        <w:rPr>
          <w:rFonts w:ascii="Times New Roman" w:hAnsi="Times New Roman"/>
          <w:szCs w:val="21"/>
        </w:rPr>
        <w:t>raining</w:t>
      </w:r>
      <w:r>
        <w:rPr>
          <w:rFonts w:ascii="Times New Roman" w:hAnsi="Times New Roman"/>
          <w:szCs w:val="21"/>
        </w:rPr>
        <w:t xml:space="preserve">, </w:t>
      </w:r>
      <w:r w:rsidR="00EB3277">
        <w:rPr>
          <w:rFonts w:ascii="Times New Roman" w:hAnsi="Times New Roman"/>
          <w:szCs w:val="20"/>
          <w:lang w:val="en-GB"/>
        </w:rPr>
        <w:t>n</w:t>
      </w:r>
      <w:r w:rsidR="00447F14" w:rsidRPr="00EA1BF0">
        <w:rPr>
          <w:rFonts w:ascii="Times New Roman" w:hAnsi="Times New Roman"/>
          <w:szCs w:val="20"/>
          <w:lang w:val="en-GB"/>
        </w:rPr>
        <w:t>ew or enhanced PRS configuration</w:t>
      </w:r>
      <w:r>
        <w:rPr>
          <w:rFonts w:ascii="Times New Roman" w:hAnsi="Times New Roman"/>
          <w:szCs w:val="21"/>
        </w:rPr>
        <w:t>;</w:t>
      </w:r>
      <w:r w:rsidR="000B1999">
        <w:rPr>
          <w:rFonts w:ascii="Times New Roman" w:hAnsi="Times New Roman"/>
          <w:szCs w:val="21"/>
        </w:rPr>
        <w:t xml:space="preserve"> c</w:t>
      </w:r>
      <w:r w:rsidR="000B1999" w:rsidRPr="00154729">
        <w:rPr>
          <w:rFonts w:ascii="Times New Roman" w:hAnsi="Times New Roman"/>
          <w:szCs w:val="21"/>
        </w:rPr>
        <w:t>onfiguration and report of</w:t>
      </w:r>
      <w:r w:rsidR="004C4246">
        <w:rPr>
          <w:rFonts w:ascii="Times New Roman" w:hAnsi="Times New Roman"/>
          <w:szCs w:val="21"/>
        </w:rPr>
        <w:t xml:space="preserve"> </w:t>
      </w:r>
      <w:r w:rsidR="004C4246" w:rsidRPr="00EA1BF0">
        <w:rPr>
          <w:rFonts w:ascii="Times New Roman" w:hAnsi="Times New Roman"/>
          <w:szCs w:val="20"/>
          <w:lang w:val="en-GB"/>
        </w:rPr>
        <w:t>CIR report</w:t>
      </w:r>
      <w:r w:rsidR="009B65E4">
        <w:rPr>
          <w:rFonts w:ascii="Times New Roman" w:hAnsi="Times New Roman"/>
          <w:szCs w:val="20"/>
          <w:lang w:val="en-GB"/>
        </w:rPr>
        <w:t>;</w:t>
      </w:r>
    </w:p>
    <w:p w14:paraId="49EDD0D9" w14:textId="77777777" w:rsidR="00AB4EB4" w:rsidRPr="005F2E65" w:rsidRDefault="00AB4EB4" w:rsidP="00A14A4A">
      <w:pPr>
        <w:widowControl w:val="0"/>
        <w:numPr>
          <w:ilvl w:val="0"/>
          <w:numId w:val="22"/>
        </w:numPr>
        <w:spacing w:after="180"/>
        <w:contextualSpacing/>
        <w:jc w:val="both"/>
        <w:rPr>
          <w:rFonts w:ascii="Times New Roman" w:hAnsi="Times New Roman"/>
          <w:szCs w:val="21"/>
        </w:rPr>
      </w:pPr>
      <w:r w:rsidRPr="005F2E65">
        <w:rPr>
          <w:rFonts w:ascii="Times New Roman" w:hAnsi="Times New Roman"/>
          <w:szCs w:val="21"/>
        </w:rPr>
        <w:t>Model identification/ transfer for beam prediction, e.g., Model ID</w:t>
      </w:r>
      <w:r>
        <w:rPr>
          <w:rFonts w:ascii="Times New Roman" w:hAnsi="Times New Roman"/>
          <w:szCs w:val="21"/>
        </w:rPr>
        <w:t xml:space="preserve">, </w:t>
      </w:r>
      <w:r w:rsidRPr="005F2E65">
        <w:rPr>
          <w:rFonts w:ascii="Times New Roman" w:hAnsi="Times New Roman"/>
          <w:szCs w:val="21"/>
        </w:rPr>
        <w:t>Meta-data</w:t>
      </w:r>
      <w:r>
        <w:rPr>
          <w:rFonts w:ascii="Times New Roman" w:hAnsi="Times New Roman"/>
          <w:szCs w:val="21"/>
        </w:rPr>
        <w:t>;</w:t>
      </w:r>
    </w:p>
    <w:p w14:paraId="4371FFFB" w14:textId="03FEE287" w:rsidR="00AB4EB4" w:rsidRPr="00154729" w:rsidRDefault="00AB4EB4" w:rsidP="00A14A4A">
      <w:pPr>
        <w:widowControl w:val="0"/>
        <w:numPr>
          <w:ilvl w:val="0"/>
          <w:numId w:val="22"/>
        </w:numPr>
        <w:spacing w:after="180"/>
        <w:contextualSpacing/>
        <w:jc w:val="both"/>
        <w:rPr>
          <w:rFonts w:ascii="Times New Roman" w:hAnsi="Times New Roman"/>
          <w:szCs w:val="21"/>
        </w:rPr>
      </w:pPr>
      <w:r>
        <w:rPr>
          <w:rFonts w:ascii="Times New Roman" w:hAnsi="Times New Roman"/>
          <w:szCs w:val="21"/>
        </w:rPr>
        <w:t>For m</w:t>
      </w:r>
      <w:r w:rsidRPr="00154729">
        <w:rPr>
          <w:rFonts w:ascii="Times New Roman" w:hAnsi="Times New Roman"/>
          <w:szCs w:val="21"/>
        </w:rPr>
        <w:t xml:space="preserve">odel </w:t>
      </w:r>
      <w:r>
        <w:rPr>
          <w:rFonts w:ascii="Times New Roman" w:hAnsi="Times New Roman"/>
          <w:szCs w:val="21"/>
        </w:rPr>
        <w:t>i</w:t>
      </w:r>
      <w:r w:rsidRPr="00154729">
        <w:rPr>
          <w:rFonts w:ascii="Times New Roman" w:hAnsi="Times New Roman"/>
          <w:szCs w:val="21"/>
        </w:rPr>
        <w:t>nference</w:t>
      </w:r>
      <w:r>
        <w:rPr>
          <w:rFonts w:ascii="Times New Roman" w:hAnsi="Times New Roman"/>
          <w:szCs w:val="21"/>
        </w:rPr>
        <w:t>, c</w:t>
      </w:r>
      <w:r w:rsidRPr="00154729">
        <w:rPr>
          <w:rFonts w:ascii="Times New Roman" w:hAnsi="Times New Roman"/>
          <w:szCs w:val="21"/>
        </w:rPr>
        <w:t>onfiguration and report of</w:t>
      </w:r>
      <w:r w:rsidRPr="005F2E65">
        <w:rPr>
          <w:rFonts w:ascii="Times New Roman" w:hAnsi="Times New Roman"/>
          <w:szCs w:val="21"/>
        </w:rPr>
        <w:t xml:space="preserve"> </w:t>
      </w:r>
      <w:r w:rsidR="00591F3A" w:rsidRPr="00EA1BF0">
        <w:rPr>
          <w:rFonts w:ascii="Times New Roman" w:hAnsi="Times New Roman"/>
          <w:szCs w:val="20"/>
          <w:lang w:val="en-GB"/>
        </w:rPr>
        <w:t xml:space="preserve">predicted location estimate, </w:t>
      </w:r>
      <w:r w:rsidR="00591F3A" w:rsidRPr="00EA1BF0">
        <w:rPr>
          <w:rFonts w:ascii="Times New Roman" w:hAnsi="Times New Roman"/>
          <w:szCs w:val="20"/>
        </w:rPr>
        <w:t>TOA, LOS/NLOS identification</w:t>
      </w:r>
      <w:r>
        <w:rPr>
          <w:rFonts w:ascii="Times New Roman" w:hAnsi="Times New Roman"/>
          <w:szCs w:val="21"/>
        </w:rPr>
        <w:t>;</w:t>
      </w:r>
    </w:p>
    <w:p w14:paraId="07761049" w14:textId="77777777" w:rsidR="00AB4EB4" w:rsidRPr="005F2E65" w:rsidRDefault="00AB4EB4" w:rsidP="00A14A4A">
      <w:pPr>
        <w:widowControl w:val="0"/>
        <w:numPr>
          <w:ilvl w:val="0"/>
          <w:numId w:val="22"/>
        </w:numPr>
        <w:spacing w:after="180"/>
        <w:contextualSpacing/>
        <w:jc w:val="both"/>
        <w:rPr>
          <w:rFonts w:ascii="Times New Roman" w:hAnsi="Times New Roman"/>
          <w:szCs w:val="21"/>
        </w:rPr>
      </w:pPr>
      <w:r w:rsidRPr="005F2E65">
        <w:rPr>
          <w:rFonts w:ascii="Times New Roman" w:hAnsi="Times New Roman"/>
          <w:szCs w:val="21"/>
        </w:rPr>
        <w:t xml:space="preserve">Model monitoring, including configuration and report of performance metric, </w:t>
      </w:r>
      <w:r>
        <w:rPr>
          <w:rFonts w:ascii="Times New Roman" w:hAnsi="Times New Roman"/>
          <w:szCs w:val="21"/>
        </w:rPr>
        <w:t>m</w:t>
      </w:r>
      <w:r w:rsidRPr="005F2E65">
        <w:rPr>
          <w:rFonts w:ascii="Times New Roman" w:hAnsi="Times New Roman"/>
          <w:szCs w:val="21"/>
        </w:rPr>
        <w:t>odel activation/deactivation</w:t>
      </w:r>
    </w:p>
    <w:p w14:paraId="489680BC" w14:textId="77777777" w:rsidR="00BC39CD" w:rsidRDefault="00BC39CD">
      <w:pPr>
        <w:rPr>
          <w:rFonts w:eastAsiaTheme="minorEastAsia"/>
          <w:lang w:eastAsia="zh-CN"/>
        </w:rPr>
      </w:pPr>
    </w:p>
    <w:sectPr w:rsidR="00BC39CD" w:rsidSect="001E15CC">
      <w:headerReference w:type="default" r:id="rId2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9F30F" w14:textId="77777777" w:rsidR="00E0702F" w:rsidRDefault="00E0702F">
      <w:r>
        <w:separator/>
      </w:r>
    </w:p>
  </w:endnote>
  <w:endnote w:type="continuationSeparator" w:id="0">
    <w:p w14:paraId="4944F661" w14:textId="77777777" w:rsidR="00E0702F" w:rsidRDefault="00E0702F">
      <w:r>
        <w:continuationSeparator/>
      </w:r>
    </w:p>
  </w:endnote>
  <w:endnote w:type="continuationNotice" w:id="1">
    <w:p w14:paraId="7E9A97E4" w14:textId="77777777" w:rsidR="00E0702F" w:rsidRDefault="00E070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EB2DB" w14:textId="77777777" w:rsidR="00E0702F" w:rsidRDefault="00E0702F">
      <w:r>
        <w:separator/>
      </w:r>
    </w:p>
  </w:footnote>
  <w:footnote w:type="continuationSeparator" w:id="0">
    <w:p w14:paraId="2499634D" w14:textId="77777777" w:rsidR="00E0702F" w:rsidRDefault="00E0702F">
      <w:r>
        <w:continuationSeparator/>
      </w:r>
    </w:p>
  </w:footnote>
  <w:footnote w:type="continuationNotice" w:id="1">
    <w:p w14:paraId="6870B88B" w14:textId="77777777" w:rsidR="00E0702F" w:rsidRDefault="00E070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B705A" w14:textId="77777777" w:rsidR="009B65E4" w:rsidRDefault="009B65E4">
    <w:pPr>
      <w:pStyle w:val="afa"/>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F36F5A"/>
    <w:multiLevelType w:val="hybridMultilevel"/>
    <w:tmpl w:val="4B4032BE"/>
    <w:lvl w:ilvl="0" w:tplc="04090001">
      <w:start w:val="1"/>
      <w:numFmt w:val="bullet"/>
      <w:lvlText w:val=""/>
      <w:lvlJc w:val="left"/>
      <w:pPr>
        <w:ind w:left="60" w:hanging="42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5"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776AB6DA"/>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80" w:hanging="420"/>
      </w:pPr>
      <w:rPr>
        <w:rFonts w:ascii="Arial" w:eastAsia="MS Mincho" w:hAnsi="Arial" w:cs="Aria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8" w15:restartNumberingAfterBreak="0">
    <w:nsid w:val="6A453370"/>
    <w:multiLevelType w:val="hybridMultilevel"/>
    <w:tmpl w:val="1374B5AC"/>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57058B"/>
    <w:multiLevelType w:val="hybridMultilevel"/>
    <w:tmpl w:val="8E142170"/>
    <w:lvl w:ilvl="0" w:tplc="C6DA1A4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4"/>
  </w:num>
  <w:num w:numId="2">
    <w:abstractNumId w:val="21"/>
  </w:num>
  <w:num w:numId="3">
    <w:abstractNumId w:val="13"/>
  </w:num>
  <w:num w:numId="4">
    <w:abstractNumId w:val="22"/>
  </w:num>
  <w:num w:numId="5">
    <w:abstractNumId w:val="9"/>
  </w:num>
  <w:num w:numId="6">
    <w:abstractNumId w:val="17"/>
  </w:num>
  <w:num w:numId="7">
    <w:abstractNumId w:val="23"/>
  </w:num>
  <w:num w:numId="8">
    <w:abstractNumId w:val="10"/>
  </w:num>
  <w:num w:numId="9">
    <w:abstractNumId w:val="7"/>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5"/>
  </w:num>
  <w:num w:numId="12">
    <w:abstractNumId w:val="11"/>
  </w:num>
  <w:num w:numId="13">
    <w:abstractNumId w:val="3"/>
  </w:num>
  <w:num w:numId="14">
    <w:abstractNumId w:val="18"/>
  </w:num>
  <w:num w:numId="15">
    <w:abstractNumId w:val="5"/>
  </w:num>
  <w:num w:numId="16">
    <w:abstractNumId w:val="19"/>
  </w:num>
  <w:num w:numId="17">
    <w:abstractNumId w:val="8"/>
  </w:num>
  <w:num w:numId="18">
    <w:abstractNumId w:val="14"/>
  </w:num>
  <w:num w:numId="19">
    <w:abstractNumId w:val="1"/>
  </w:num>
  <w:num w:numId="20">
    <w:abstractNumId w:val="0"/>
  </w:num>
  <w:num w:numId="21">
    <w:abstractNumId w:val="4"/>
  </w:num>
  <w:num w:numId="22">
    <w:abstractNumId w:val="2"/>
  </w:num>
  <w:num w:numId="23">
    <w:abstractNumId w:val="6"/>
  </w:num>
  <w:num w:numId="24">
    <w:abstractNumId w:val="12"/>
  </w:num>
  <w:num w:numId="25">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CoBQC6DFuvLgAAAA=="/>
  </w:docVars>
  <w:rsids>
    <w:rsidRoot w:val="002B0636"/>
    <w:rsid w:val="00000224"/>
    <w:rsid w:val="000007AA"/>
    <w:rsid w:val="0000090E"/>
    <w:rsid w:val="000015E9"/>
    <w:rsid w:val="00001A09"/>
    <w:rsid w:val="00001A1C"/>
    <w:rsid w:val="00001DFD"/>
    <w:rsid w:val="00002488"/>
    <w:rsid w:val="00002A56"/>
    <w:rsid w:val="00002FA2"/>
    <w:rsid w:val="00003053"/>
    <w:rsid w:val="00003264"/>
    <w:rsid w:val="00003597"/>
    <w:rsid w:val="00003680"/>
    <w:rsid w:val="0000389E"/>
    <w:rsid w:val="000039C0"/>
    <w:rsid w:val="00003D6F"/>
    <w:rsid w:val="000042A8"/>
    <w:rsid w:val="0000438E"/>
    <w:rsid w:val="00004644"/>
    <w:rsid w:val="000049AE"/>
    <w:rsid w:val="00004AFF"/>
    <w:rsid w:val="00004DB1"/>
    <w:rsid w:val="00004EBF"/>
    <w:rsid w:val="00004FA6"/>
    <w:rsid w:val="00005179"/>
    <w:rsid w:val="00005731"/>
    <w:rsid w:val="00005AA5"/>
    <w:rsid w:val="00005E0A"/>
    <w:rsid w:val="00006209"/>
    <w:rsid w:val="0000649C"/>
    <w:rsid w:val="00006BC1"/>
    <w:rsid w:val="00006EF6"/>
    <w:rsid w:val="0000703E"/>
    <w:rsid w:val="0000709C"/>
    <w:rsid w:val="000077CF"/>
    <w:rsid w:val="00007A01"/>
    <w:rsid w:val="00007ADD"/>
    <w:rsid w:val="00007CF6"/>
    <w:rsid w:val="00007EF5"/>
    <w:rsid w:val="00010575"/>
    <w:rsid w:val="00010763"/>
    <w:rsid w:val="000107FE"/>
    <w:rsid w:val="00010931"/>
    <w:rsid w:val="00011127"/>
    <w:rsid w:val="00011255"/>
    <w:rsid w:val="00011609"/>
    <w:rsid w:val="00011C85"/>
    <w:rsid w:val="00011FFF"/>
    <w:rsid w:val="0001254C"/>
    <w:rsid w:val="000128CC"/>
    <w:rsid w:val="00012C20"/>
    <w:rsid w:val="00012C2D"/>
    <w:rsid w:val="0001304C"/>
    <w:rsid w:val="00013BA4"/>
    <w:rsid w:val="00013C41"/>
    <w:rsid w:val="00013E1A"/>
    <w:rsid w:val="0001461D"/>
    <w:rsid w:val="000147EC"/>
    <w:rsid w:val="00014910"/>
    <w:rsid w:val="00014AB5"/>
    <w:rsid w:val="00014B21"/>
    <w:rsid w:val="00014C7B"/>
    <w:rsid w:val="00014DCC"/>
    <w:rsid w:val="00015129"/>
    <w:rsid w:val="0001545D"/>
    <w:rsid w:val="000154D0"/>
    <w:rsid w:val="0001558D"/>
    <w:rsid w:val="000155FE"/>
    <w:rsid w:val="00015667"/>
    <w:rsid w:val="000160A6"/>
    <w:rsid w:val="00016AC6"/>
    <w:rsid w:val="00016B44"/>
    <w:rsid w:val="00016BE5"/>
    <w:rsid w:val="00016DDA"/>
    <w:rsid w:val="00016F12"/>
    <w:rsid w:val="00017031"/>
    <w:rsid w:val="0001706B"/>
    <w:rsid w:val="0001722F"/>
    <w:rsid w:val="000173A5"/>
    <w:rsid w:val="00017741"/>
    <w:rsid w:val="00017D9E"/>
    <w:rsid w:val="000200AF"/>
    <w:rsid w:val="00020746"/>
    <w:rsid w:val="00020785"/>
    <w:rsid w:val="00020D00"/>
    <w:rsid w:val="00020E24"/>
    <w:rsid w:val="00021112"/>
    <w:rsid w:val="00021133"/>
    <w:rsid w:val="00021679"/>
    <w:rsid w:val="00021742"/>
    <w:rsid w:val="00021878"/>
    <w:rsid w:val="00021D3F"/>
    <w:rsid w:val="00022088"/>
    <w:rsid w:val="000220F5"/>
    <w:rsid w:val="00022164"/>
    <w:rsid w:val="00022778"/>
    <w:rsid w:val="00022ACA"/>
    <w:rsid w:val="00022D2B"/>
    <w:rsid w:val="00022D2F"/>
    <w:rsid w:val="00022F2A"/>
    <w:rsid w:val="00023797"/>
    <w:rsid w:val="0002402F"/>
    <w:rsid w:val="00024114"/>
    <w:rsid w:val="00024198"/>
    <w:rsid w:val="000242FD"/>
    <w:rsid w:val="00024307"/>
    <w:rsid w:val="000245BB"/>
    <w:rsid w:val="00024823"/>
    <w:rsid w:val="0002482F"/>
    <w:rsid w:val="00024852"/>
    <w:rsid w:val="00024881"/>
    <w:rsid w:val="000248D6"/>
    <w:rsid w:val="00024C65"/>
    <w:rsid w:val="00024DDC"/>
    <w:rsid w:val="00024F03"/>
    <w:rsid w:val="00024F2F"/>
    <w:rsid w:val="0002535C"/>
    <w:rsid w:val="000253FE"/>
    <w:rsid w:val="00025A22"/>
    <w:rsid w:val="00025A6A"/>
    <w:rsid w:val="00025C6A"/>
    <w:rsid w:val="0002655C"/>
    <w:rsid w:val="000267B0"/>
    <w:rsid w:val="00026902"/>
    <w:rsid w:val="000269AE"/>
    <w:rsid w:val="00026F02"/>
    <w:rsid w:val="00027114"/>
    <w:rsid w:val="0002788B"/>
    <w:rsid w:val="00027A72"/>
    <w:rsid w:val="00030616"/>
    <w:rsid w:val="0003062C"/>
    <w:rsid w:val="00030757"/>
    <w:rsid w:val="00030BB2"/>
    <w:rsid w:val="00030CBD"/>
    <w:rsid w:val="00030F11"/>
    <w:rsid w:val="0003156E"/>
    <w:rsid w:val="00031B8E"/>
    <w:rsid w:val="00031E3C"/>
    <w:rsid w:val="00031F45"/>
    <w:rsid w:val="0003284B"/>
    <w:rsid w:val="000329CB"/>
    <w:rsid w:val="00032CC8"/>
    <w:rsid w:val="0003307D"/>
    <w:rsid w:val="000330FF"/>
    <w:rsid w:val="00033408"/>
    <w:rsid w:val="000337EC"/>
    <w:rsid w:val="00033D06"/>
    <w:rsid w:val="00033E44"/>
    <w:rsid w:val="000341E4"/>
    <w:rsid w:val="00034C21"/>
    <w:rsid w:val="000351FF"/>
    <w:rsid w:val="000352B6"/>
    <w:rsid w:val="000354EB"/>
    <w:rsid w:val="0003558B"/>
    <w:rsid w:val="0003573B"/>
    <w:rsid w:val="0003592D"/>
    <w:rsid w:val="00035B2D"/>
    <w:rsid w:val="00035C35"/>
    <w:rsid w:val="00035EE8"/>
    <w:rsid w:val="0003626D"/>
    <w:rsid w:val="000364BD"/>
    <w:rsid w:val="00036625"/>
    <w:rsid w:val="00036632"/>
    <w:rsid w:val="00036888"/>
    <w:rsid w:val="000368C3"/>
    <w:rsid w:val="00036B80"/>
    <w:rsid w:val="00036DC2"/>
    <w:rsid w:val="00037145"/>
    <w:rsid w:val="0003727E"/>
    <w:rsid w:val="00037BD4"/>
    <w:rsid w:val="0004026A"/>
    <w:rsid w:val="00040332"/>
    <w:rsid w:val="000406E9"/>
    <w:rsid w:val="00040724"/>
    <w:rsid w:val="00041688"/>
    <w:rsid w:val="00041C0B"/>
    <w:rsid w:val="00041C2D"/>
    <w:rsid w:val="00041E53"/>
    <w:rsid w:val="0004230A"/>
    <w:rsid w:val="000426B3"/>
    <w:rsid w:val="00042892"/>
    <w:rsid w:val="00042931"/>
    <w:rsid w:val="00042A19"/>
    <w:rsid w:val="00042E0E"/>
    <w:rsid w:val="000430AB"/>
    <w:rsid w:val="00043190"/>
    <w:rsid w:val="00043586"/>
    <w:rsid w:val="00043827"/>
    <w:rsid w:val="0004410E"/>
    <w:rsid w:val="00044323"/>
    <w:rsid w:val="000447F7"/>
    <w:rsid w:val="0004489E"/>
    <w:rsid w:val="000448E8"/>
    <w:rsid w:val="00044CD1"/>
    <w:rsid w:val="00045122"/>
    <w:rsid w:val="000454DC"/>
    <w:rsid w:val="000458C7"/>
    <w:rsid w:val="00045B0F"/>
    <w:rsid w:val="00045BE3"/>
    <w:rsid w:val="00045D10"/>
    <w:rsid w:val="0004672A"/>
    <w:rsid w:val="00046960"/>
    <w:rsid w:val="00046C05"/>
    <w:rsid w:val="00046D77"/>
    <w:rsid w:val="000472D9"/>
    <w:rsid w:val="00047589"/>
    <w:rsid w:val="000478A5"/>
    <w:rsid w:val="000478B3"/>
    <w:rsid w:val="00047B6E"/>
    <w:rsid w:val="00047E77"/>
    <w:rsid w:val="00047F00"/>
    <w:rsid w:val="00047F9A"/>
    <w:rsid w:val="00047FA7"/>
    <w:rsid w:val="0005053E"/>
    <w:rsid w:val="0005094F"/>
    <w:rsid w:val="00050A42"/>
    <w:rsid w:val="00050D32"/>
    <w:rsid w:val="000511A8"/>
    <w:rsid w:val="0005143B"/>
    <w:rsid w:val="0005157C"/>
    <w:rsid w:val="00051593"/>
    <w:rsid w:val="00051C9C"/>
    <w:rsid w:val="000520F3"/>
    <w:rsid w:val="00052403"/>
    <w:rsid w:val="00052556"/>
    <w:rsid w:val="00052715"/>
    <w:rsid w:val="00052CF5"/>
    <w:rsid w:val="00052D3C"/>
    <w:rsid w:val="00052DE8"/>
    <w:rsid w:val="00052E6C"/>
    <w:rsid w:val="00053088"/>
    <w:rsid w:val="00054692"/>
    <w:rsid w:val="00054CE6"/>
    <w:rsid w:val="00054FC3"/>
    <w:rsid w:val="0005503B"/>
    <w:rsid w:val="00055445"/>
    <w:rsid w:val="0005567A"/>
    <w:rsid w:val="000558EC"/>
    <w:rsid w:val="00055ACE"/>
    <w:rsid w:val="00055B11"/>
    <w:rsid w:val="00055F18"/>
    <w:rsid w:val="00055F63"/>
    <w:rsid w:val="00056123"/>
    <w:rsid w:val="000569C6"/>
    <w:rsid w:val="00056D13"/>
    <w:rsid w:val="00056F73"/>
    <w:rsid w:val="00056F91"/>
    <w:rsid w:val="00056FEC"/>
    <w:rsid w:val="000571F5"/>
    <w:rsid w:val="00057B0C"/>
    <w:rsid w:val="00057D98"/>
    <w:rsid w:val="000600F0"/>
    <w:rsid w:val="000604CC"/>
    <w:rsid w:val="00060798"/>
    <w:rsid w:val="000607F5"/>
    <w:rsid w:val="0006090C"/>
    <w:rsid w:val="00060B11"/>
    <w:rsid w:val="00060EE8"/>
    <w:rsid w:val="000610FF"/>
    <w:rsid w:val="000611D9"/>
    <w:rsid w:val="00061543"/>
    <w:rsid w:val="00061B2E"/>
    <w:rsid w:val="00061CA6"/>
    <w:rsid w:val="00061EBE"/>
    <w:rsid w:val="00062E9D"/>
    <w:rsid w:val="000633E9"/>
    <w:rsid w:val="0006353F"/>
    <w:rsid w:val="00063617"/>
    <w:rsid w:val="0006364F"/>
    <w:rsid w:val="000640A4"/>
    <w:rsid w:val="000644B5"/>
    <w:rsid w:val="000646F0"/>
    <w:rsid w:val="00064934"/>
    <w:rsid w:val="000649D7"/>
    <w:rsid w:val="00064A80"/>
    <w:rsid w:val="00064C3A"/>
    <w:rsid w:val="00064D21"/>
    <w:rsid w:val="00065D92"/>
    <w:rsid w:val="000663B7"/>
    <w:rsid w:val="000664A1"/>
    <w:rsid w:val="000664FB"/>
    <w:rsid w:val="00066558"/>
    <w:rsid w:val="00066564"/>
    <w:rsid w:val="00066E76"/>
    <w:rsid w:val="00066F0F"/>
    <w:rsid w:val="00067031"/>
    <w:rsid w:val="00067C00"/>
    <w:rsid w:val="00067F25"/>
    <w:rsid w:val="00070090"/>
    <w:rsid w:val="00070652"/>
    <w:rsid w:val="000707C2"/>
    <w:rsid w:val="00070E5A"/>
    <w:rsid w:val="000710E6"/>
    <w:rsid w:val="0007138B"/>
    <w:rsid w:val="00071421"/>
    <w:rsid w:val="000716B7"/>
    <w:rsid w:val="00071A08"/>
    <w:rsid w:val="00071BBE"/>
    <w:rsid w:val="000721B7"/>
    <w:rsid w:val="000721F6"/>
    <w:rsid w:val="00072540"/>
    <w:rsid w:val="00072723"/>
    <w:rsid w:val="00072C7D"/>
    <w:rsid w:val="00073519"/>
    <w:rsid w:val="0007369B"/>
    <w:rsid w:val="00073852"/>
    <w:rsid w:val="00073A96"/>
    <w:rsid w:val="00073C3B"/>
    <w:rsid w:val="00073F03"/>
    <w:rsid w:val="000747DB"/>
    <w:rsid w:val="00074A38"/>
    <w:rsid w:val="00074A97"/>
    <w:rsid w:val="000758D7"/>
    <w:rsid w:val="0007596B"/>
    <w:rsid w:val="0007599B"/>
    <w:rsid w:val="000759B1"/>
    <w:rsid w:val="0007643B"/>
    <w:rsid w:val="000769EA"/>
    <w:rsid w:val="00076A98"/>
    <w:rsid w:val="000775B8"/>
    <w:rsid w:val="00077647"/>
    <w:rsid w:val="000778C6"/>
    <w:rsid w:val="00077B71"/>
    <w:rsid w:val="00080BE2"/>
    <w:rsid w:val="00080FC2"/>
    <w:rsid w:val="000812CA"/>
    <w:rsid w:val="00081971"/>
    <w:rsid w:val="0008214D"/>
    <w:rsid w:val="000823B4"/>
    <w:rsid w:val="000824AF"/>
    <w:rsid w:val="000824C2"/>
    <w:rsid w:val="00082620"/>
    <w:rsid w:val="0008307B"/>
    <w:rsid w:val="00083161"/>
    <w:rsid w:val="00083355"/>
    <w:rsid w:val="0008378B"/>
    <w:rsid w:val="00083A3B"/>
    <w:rsid w:val="00083CE1"/>
    <w:rsid w:val="00084081"/>
    <w:rsid w:val="000841CD"/>
    <w:rsid w:val="000842B1"/>
    <w:rsid w:val="000845A5"/>
    <w:rsid w:val="000845A6"/>
    <w:rsid w:val="000846EF"/>
    <w:rsid w:val="00084F10"/>
    <w:rsid w:val="00084FD2"/>
    <w:rsid w:val="000852AB"/>
    <w:rsid w:val="000857CE"/>
    <w:rsid w:val="00085951"/>
    <w:rsid w:val="00085FBD"/>
    <w:rsid w:val="0008651E"/>
    <w:rsid w:val="0008651F"/>
    <w:rsid w:val="00086716"/>
    <w:rsid w:val="00086B4B"/>
    <w:rsid w:val="00086F0C"/>
    <w:rsid w:val="00087423"/>
    <w:rsid w:val="00087CAD"/>
    <w:rsid w:val="000902C7"/>
    <w:rsid w:val="0009094F"/>
    <w:rsid w:val="00090AC0"/>
    <w:rsid w:val="00090F27"/>
    <w:rsid w:val="00091140"/>
    <w:rsid w:val="000912D3"/>
    <w:rsid w:val="00092121"/>
    <w:rsid w:val="00092984"/>
    <w:rsid w:val="00092AB5"/>
    <w:rsid w:val="00092CF9"/>
    <w:rsid w:val="00092DD1"/>
    <w:rsid w:val="000933AC"/>
    <w:rsid w:val="000937CF"/>
    <w:rsid w:val="00093B33"/>
    <w:rsid w:val="00094015"/>
    <w:rsid w:val="0009404E"/>
    <w:rsid w:val="0009438F"/>
    <w:rsid w:val="00094466"/>
    <w:rsid w:val="00094EFC"/>
    <w:rsid w:val="00095686"/>
    <w:rsid w:val="00095981"/>
    <w:rsid w:val="000960BD"/>
    <w:rsid w:val="000962ED"/>
    <w:rsid w:val="0009649D"/>
    <w:rsid w:val="00096619"/>
    <w:rsid w:val="00096926"/>
    <w:rsid w:val="0009784A"/>
    <w:rsid w:val="00097CE9"/>
    <w:rsid w:val="00097EF9"/>
    <w:rsid w:val="000A0DA9"/>
    <w:rsid w:val="000A1155"/>
    <w:rsid w:val="000A1176"/>
    <w:rsid w:val="000A158B"/>
    <w:rsid w:val="000A19FE"/>
    <w:rsid w:val="000A2168"/>
    <w:rsid w:val="000A217D"/>
    <w:rsid w:val="000A2424"/>
    <w:rsid w:val="000A2D69"/>
    <w:rsid w:val="000A2E87"/>
    <w:rsid w:val="000A2FE0"/>
    <w:rsid w:val="000A3501"/>
    <w:rsid w:val="000A3550"/>
    <w:rsid w:val="000A41C4"/>
    <w:rsid w:val="000A484E"/>
    <w:rsid w:val="000A491D"/>
    <w:rsid w:val="000A495B"/>
    <w:rsid w:val="000A4FC8"/>
    <w:rsid w:val="000A5112"/>
    <w:rsid w:val="000A5517"/>
    <w:rsid w:val="000A59AA"/>
    <w:rsid w:val="000A619B"/>
    <w:rsid w:val="000A6217"/>
    <w:rsid w:val="000A689A"/>
    <w:rsid w:val="000A6E3A"/>
    <w:rsid w:val="000A744F"/>
    <w:rsid w:val="000A79F8"/>
    <w:rsid w:val="000A7A37"/>
    <w:rsid w:val="000B0172"/>
    <w:rsid w:val="000B040D"/>
    <w:rsid w:val="000B0756"/>
    <w:rsid w:val="000B07C5"/>
    <w:rsid w:val="000B0856"/>
    <w:rsid w:val="000B0C78"/>
    <w:rsid w:val="000B0FC2"/>
    <w:rsid w:val="000B11C5"/>
    <w:rsid w:val="000B14DE"/>
    <w:rsid w:val="000B1999"/>
    <w:rsid w:val="000B19FF"/>
    <w:rsid w:val="000B1CF4"/>
    <w:rsid w:val="000B1D32"/>
    <w:rsid w:val="000B1F51"/>
    <w:rsid w:val="000B20A6"/>
    <w:rsid w:val="000B20B3"/>
    <w:rsid w:val="000B228D"/>
    <w:rsid w:val="000B237B"/>
    <w:rsid w:val="000B27A4"/>
    <w:rsid w:val="000B355C"/>
    <w:rsid w:val="000B36D2"/>
    <w:rsid w:val="000B38DC"/>
    <w:rsid w:val="000B390F"/>
    <w:rsid w:val="000B3DE3"/>
    <w:rsid w:val="000B4018"/>
    <w:rsid w:val="000B44E3"/>
    <w:rsid w:val="000B472F"/>
    <w:rsid w:val="000B4A38"/>
    <w:rsid w:val="000B4CDF"/>
    <w:rsid w:val="000B512F"/>
    <w:rsid w:val="000B568D"/>
    <w:rsid w:val="000B5F5F"/>
    <w:rsid w:val="000B665B"/>
    <w:rsid w:val="000B67FA"/>
    <w:rsid w:val="000B6978"/>
    <w:rsid w:val="000B698E"/>
    <w:rsid w:val="000B6AB6"/>
    <w:rsid w:val="000B72AB"/>
    <w:rsid w:val="000B76E7"/>
    <w:rsid w:val="000C035C"/>
    <w:rsid w:val="000C04A6"/>
    <w:rsid w:val="000C06EA"/>
    <w:rsid w:val="000C079A"/>
    <w:rsid w:val="000C09C9"/>
    <w:rsid w:val="000C0ED2"/>
    <w:rsid w:val="000C0FB6"/>
    <w:rsid w:val="000C124F"/>
    <w:rsid w:val="000C13E3"/>
    <w:rsid w:val="000C1826"/>
    <w:rsid w:val="000C192B"/>
    <w:rsid w:val="000C1BE7"/>
    <w:rsid w:val="000C1DEB"/>
    <w:rsid w:val="000C1FB2"/>
    <w:rsid w:val="000C20AD"/>
    <w:rsid w:val="000C23A1"/>
    <w:rsid w:val="000C28B4"/>
    <w:rsid w:val="000C3325"/>
    <w:rsid w:val="000C3421"/>
    <w:rsid w:val="000C3662"/>
    <w:rsid w:val="000C36E8"/>
    <w:rsid w:val="000C41AA"/>
    <w:rsid w:val="000C44AA"/>
    <w:rsid w:val="000C4564"/>
    <w:rsid w:val="000C4738"/>
    <w:rsid w:val="000C4D29"/>
    <w:rsid w:val="000C514E"/>
    <w:rsid w:val="000C572C"/>
    <w:rsid w:val="000C57AA"/>
    <w:rsid w:val="000C5AF3"/>
    <w:rsid w:val="000C5D84"/>
    <w:rsid w:val="000C5E4C"/>
    <w:rsid w:val="000C6418"/>
    <w:rsid w:val="000C6A4B"/>
    <w:rsid w:val="000C6AE6"/>
    <w:rsid w:val="000C7133"/>
    <w:rsid w:val="000C7239"/>
    <w:rsid w:val="000C731A"/>
    <w:rsid w:val="000C7498"/>
    <w:rsid w:val="000C7CBE"/>
    <w:rsid w:val="000D029D"/>
    <w:rsid w:val="000D0363"/>
    <w:rsid w:val="000D03BA"/>
    <w:rsid w:val="000D078D"/>
    <w:rsid w:val="000D0885"/>
    <w:rsid w:val="000D0A48"/>
    <w:rsid w:val="000D0B43"/>
    <w:rsid w:val="000D0B8A"/>
    <w:rsid w:val="000D0BFB"/>
    <w:rsid w:val="000D14EF"/>
    <w:rsid w:val="000D1909"/>
    <w:rsid w:val="000D1B89"/>
    <w:rsid w:val="000D2174"/>
    <w:rsid w:val="000D21A9"/>
    <w:rsid w:val="000D29A8"/>
    <w:rsid w:val="000D2AAF"/>
    <w:rsid w:val="000D2BB7"/>
    <w:rsid w:val="000D2EFB"/>
    <w:rsid w:val="000D2F7C"/>
    <w:rsid w:val="000D3154"/>
    <w:rsid w:val="000D3290"/>
    <w:rsid w:val="000D3473"/>
    <w:rsid w:val="000D364B"/>
    <w:rsid w:val="000D41A3"/>
    <w:rsid w:val="000D434E"/>
    <w:rsid w:val="000D4411"/>
    <w:rsid w:val="000D44AC"/>
    <w:rsid w:val="000D454D"/>
    <w:rsid w:val="000D457B"/>
    <w:rsid w:val="000D468F"/>
    <w:rsid w:val="000D4B80"/>
    <w:rsid w:val="000D5034"/>
    <w:rsid w:val="000D569D"/>
    <w:rsid w:val="000D5D1B"/>
    <w:rsid w:val="000D5EA9"/>
    <w:rsid w:val="000D5F4A"/>
    <w:rsid w:val="000D5F71"/>
    <w:rsid w:val="000D5F85"/>
    <w:rsid w:val="000D5FAA"/>
    <w:rsid w:val="000D6244"/>
    <w:rsid w:val="000D6455"/>
    <w:rsid w:val="000D6556"/>
    <w:rsid w:val="000D66C4"/>
    <w:rsid w:val="000D6706"/>
    <w:rsid w:val="000D69BF"/>
    <w:rsid w:val="000D6D8F"/>
    <w:rsid w:val="000D7635"/>
    <w:rsid w:val="000D7A00"/>
    <w:rsid w:val="000D7F0C"/>
    <w:rsid w:val="000E0E78"/>
    <w:rsid w:val="000E1090"/>
    <w:rsid w:val="000E1D02"/>
    <w:rsid w:val="000E1FF1"/>
    <w:rsid w:val="000E25B1"/>
    <w:rsid w:val="000E2698"/>
    <w:rsid w:val="000E27F6"/>
    <w:rsid w:val="000E2CFC"/>
    <w:rsid w:val="000E2EF5"/>
    <w:rsid w:val="000E316B"/>
    <w:rsid w:val="000E3388"/>
    <w:rsid w:val="000E378E"/>
    <w:rsid w:val="000E49E1"/>
    <w:rsid w:val="000E4D41"/>
    <w:rsid w:val="000E4F12"/>
    <w:rsid w:val="000E545D"/>
    <w:rsid w:val="000E5586"/>
    <w:rsid w:val="000E569C"/>
    <w:rsid w:val="000E5947"/>
    <w:rsid w:val="000E5A4B"/>
    <w:rsid w:val="000E5E97"/>
    <w:rsid w:val="000E6529"/>
    <w:rsid w:val="000E6602"/>
    <w:rsid w:val="000E69BE"/>
    <w:rsid w:val="000E6C3B"/>
    <w:rsid w:val="000E6C88"/>
    <w:rsid w:val="000E6E09"/>
    <w:rsid w:val="000E6E73"/>
    <w:rsid w:val="000E70B4"/>
    <w:rsid w:val="000E7269"/>
    <w:rsid w:val="000E7279"/>
    <w:rsid w:val="000E7600"/>
    <w:rsid w:val="000E7844"/>
    <w:rsid w:val="000E791A"/>
    <w:rsid w:val="000E7940"/>
    <w:rsid w:val="000E7974"/>
    <w:rsid w:val="000F0702"/>
    <w:rsid w:val="000F087E"/>
    <w:rsid w:val="000F0C24"/>
    <w:rsid w:val="000F0E72"/>
    <w:rsid w:val="000F1303"/>
    <w:rsid w:val="000F136E"/>
    <w:rsid w:val="000F16B4"/>
    <w:rsid w:val="000F18F9"/>
    <w:rsid w:val="000F1D00"/>
    <w:rsid w:val="000F1DD7"/>
    <w:rsid w:val="000F2415"/>
    <w:rsid w:val="000F2D72"/>
    <w:rsid w:val="000F3328"/>
    <w:rsid w:val="000F3410"/>
    <w:rsid w:val="000F3CB7"/>
    <w:rsid w:val="000F3F14"/>
    <w:rsid w:val="000F4257"/>
    <w:rsid w:val="000F4472"/>
    <w:rsid w:val="000F4730"/>
    <w:rsid w:val="000F530A"/>
    <w:rsid w:val="000F541F"/>
    <w:rsid w:val="000F5934"/>
    <w:rsid w:val="000F5CF3"/>
    <w:rsid w:val="000F6EEE"/>
    <w:rsid w:val="000F759A"/>
    <w:rsid w:val="000F75F9"/>
    <w:rsid w:val="000F7966"/>
    <w:rsid w:val="00100192"/>
    <w:rsid w:val="001001FF"/>
    <w:rsid w:val="00100B07"/>
    <w:rsid w:val="001010B6"/>
    <w:rsid w:val="00101491"/>
    <w:rsid w:val="00101803"/>
    <w:rsid w:val="00101BB0"/>
    <w:rsid w:val="00101D80"/>
    <w:rsid w:val="00102030"/>
    <w:rsid w:val="001020F8"/>
    <w:rsid w:val="0010235B"/>
    <w:rsid w:val="001027E2"/>
    <w:rsid w:val="001029F2"/>
    <w:rsid w:val="00102F7C"/>
    <w:rsid w:val="00103097"/>
    <w:rsid w:val="0010360A"/>
    <w:rsid w:val="00103BD0"/>
    <w:rsid w:val="00103F72"/>
    <w:rsid w:val="001040EF"/>
    <w:rsid w:val="00104140"/>
    <w:rsid w:val="00104158"/>
    <w:rsid w:val="0010415F"/>
    <w:rsid w:val="00104774"/>
    <w:rsid w:val="00104949"/>
    <w:rsid w:val="0010496F"/>
    <w:rsid w:val="00104A57"/>
    <w:rsid w:val="00104BBA"/>
    <w:rsid w:val="001050B9"/>
    <w:rsid w:val="00105816"/>
    <w:rsid w:val="00105944"/>
    <w:rsid w:val="00105AE0"/>
    <w:rsid w:val="001064F6"/>
    <w:rsid w:val="001065F2"/>
    <w:rsid w:val="00106CB6"/>
    <w:rsid w:val="00106F42"/>
    <w:rsid w:val="001073D1"/>
    <w:rsid w:val="00107CB3"/>
    <w:rsid w:val="0011029C"/>
    <w:rsid w:val="00110724"/>
    <w:rsid w:val="00110EAA"/>
    <w:rsid w:val="00110F03"/>
    <w:rsid w:val="001115F1"/>
    <w:rsid w:val="00111AFF"/>
    <w:rsid w:val="0011225F"/>
    <w:rsid w:val="001124C4"/>
    <w:rsid w:val="00112A17"/>
    <w:rsid w:val="00112D33"/>
    <w:rsid w:val="00113098"/>
    <w:rsid w:val="001134A8"/>
    <w:rsid w:val="001134E5"/>
    <w:rsid w:val="00114247"/>
    <w:rsid w:val="00114265"/>
    <w:rsid w:val="0011449E"/>
    <w:rsid w:val="00114A48"/>
    <w:rsid w:val="00114CFE"/>
    <w:rsid w:val="00115015"/>
    <w:rsid w:val="001152DC"/>
    <w:rsid w:val="001153C2"/>
    <w:rsid w:val="001153FD"/>
    <w:rsid w:val="001154F3"/>
    <w:rsid w:val="0011554B"/>
    <w:rsid w:val="00115818"/>
    <w:rsid w:val="00115930"/>
    <w:rsid w:val="00115CF5"/>
    <w:rsid w:val="00115EDD"/>
    <w:rsid w:val="001160EC"/>
    <w:rsid w:val="001161C0"/>
    <w:rsid w:val="0011635D"/>
    <w:rsid w:val="001164B4"/>
    <w:rsid w:val="00116ADF"/>
    <w:rsid w:val="00116BE5"/>
    <w:rsid w:val="00117452"/>
    <w:rsid w:val="001176F8"/>
    <w:rsid w:val="00117866"/>
    <w:rsid w:val="00117950"/>
    <w:rsid w:val="00117B1D"/>
    <w:rsid w:val="00117B28"/>
    <w:rsid w:val="00117B47"/>
    <w:rsid w:val="00117B5B"/>
    <w:rsid w:val="00117B9A"/>
    <w:rsid w:val="00117DC9"/>
    <w:rsid w:val="00120065"/>
    <w:rsid w:val="001206A8"/>
    <w:rsid w:val="00120763"/>
    <w:rsid w:val="00120B66"/>
    <w:rsid w:val="00120EC7"/>
    <w:rsid w:val="0012136E"/>
    <w:rsid w:val="00121C6A"/>
    <w:rsid w:val="00122026"/>
    <w:rsid w:val="001220F4"/>
    <w:rsid w:val="00122D60"/>
    <w:rsid w:val="00122F0F"/>
    <w:rsid w:val="00122FBD"/>
    <w:rsid w:val="00123A81"/>
    <w:rsid w:val="00123BEA"/>
    <w:rsid w:val="001246BC"/>
    <w:rsid w:val="00124B7D"/>
    <w:rsid w:val="00124E30"/>
    <w:rsid w:val="001252CD"/>
    <w:rsid w:val="0012592B"/>
    <w:rsid w:val="00125FBC"/>
    <w:rsid w:val="00126A54"/>
    <w:rsid w:val="00126BC7"/>
    <w:rsid w:val="00126E13"/>
    <w:rsid w:val="00126E6E"/>
    <w:rsid w:val="0012706B"/>
    <w:rsid w:val="0012712C"/>
    <w:rsid w:val="001278B8"/>
    <w:rsid w:val="00127CF2"/>
    <w:rsid w:val="00127D82"/>
    <w:rsid w:val="00127E96"/>
    <w:rsid w:val="001301C1"/>
    <w:rsid w:val="00130BA1"/>
    <w:rsid w:val="00131198"/>
    <w:rsid w:val="00131709"/>
    <w:rsid w:val="00131E9A"/>
    <w:rsid w:val="00131FFC"/>
    <w:rsid w:val="00132E00"/>
    <w:rsid w:val="001333CA"/>
    <w:rsid w:val="00133734"/>
    <w:rsid w:val="00134192"/>
    <w:rsid w:val="001345E5"/>
    <w:rsid w:val="00134884"/>
    <w:rsid w:val="00134B74"/>
    <w:rsid w:val="00134C59"/>
    <w:rsid w:val="00134CB7"/>
    <w:rsid w:val="00134CBE"/>
    <w:rsid w:val="00134E77"/>
    <w:rsid w:val="00134F25"/>
    <w:rsid w:val="0013563C"/>
    <w:rsid w:val="00135901"/>
    <w:rsid w:val="001359F6"/>
    <w:rsid w:val="001360F6"/>
    <w:rsid w:val="00136B0C"/>
    <w:rsid w:val="00136D1F"/>
    <w:rsid w:val="00137240"/>
    <w:rsid w:val="0013725A"/>
    <w:rsid w:val="001372FE"/>
    <w:rsid w:val="00137473"/>
    <w:rsid w:val="00140B07"/>
    <w:rsid w:val="0014119C"/>
    <w:rsid w:val="0014139D"/>
    <w:rsid w:val="001415C8"/>
    <w:rsid w:val="001415DF"/>
    <w:rsid w:val="00141C56"/>
    <w:rsid w:val="001421C4"/>
    <w:rsid w:val="00142421"/>
    <w:rsid w:val="001435A2"/>
    <w:rsid w:val="001440AE"/>
    <w:rsid w:val="001443C2"/>
    <w:rsid w:val="00144734"/>
    <w:rsid w:val="00144B86"/>
    <w:rsid w:val="00145512"/>
    <w:rsid w:val="001456D4"/>
    <w:rsid w:val="0014576C"/>
    <w:rsid w:val="00145D0C"/>
    <w:rsid w:val="00145D90"/>
    <w:rsid w:val="00145F17"/>
    <w:rsid w:val="00145FCC"/>
    <w:rsid w:val="001463B7"/>
    <w:rsid w:val="001464BB"/>
    <w:rsid w:val="00146825"/>
    <w:rsid w:val="00146F54"/>
    <w:rsid w:val="00147304"/>
    <w:rsid w:val="0014738C"/>
    <w:rsid w:val="001474CE"/>
    <w:rsid w:val="001478B3"/>
    <w:rsid w:val="001479C8"/>
    <w:rsid w:val="00147ADB"/>
    <w:rsid w:val="00147F1A"/>
    <w:rsid w:val="00150141"/>
    <w:rsid w:val="00150284"/>
    <w:rsid w:val="0015039D"/>
    <w:rsid w:val="00150814"/>
    <w:rsid w:val="00150AA9"/>
    <w:rsid w:val="0015147C"/>
    <w:rsid w:val="00151489"/>
    <w:rsid w:val="00151B36"/>
    <w:rsid w:val="00151CF9"/>
    <w:rsid w:val="00152186"/>
    <w:rsid w:val="00152A2A"/>
    <w:rsid w:val="0015351C"/>
    <w:rsid w:val="00153627"/>
    <w:rsid w:val="00153829"/>
    <w:rsid w:val="00153C3E"/>
    <w:rsid w:val="001541A0"/>
    <w:rsid w:val="001544D9"/>
    <w:rsid w:val="00154729"/>
    <w:rsid w:val="0015490D"/>
    <w:rsid w:val="0015494A"/>
    <w:rsid w:val="00154B9F"/>
    <w:rsid w:val="00154FF9"/>
    <w:rsid w:val="001550A0"/>
    <w:rsid w:val="00155241"/>
    <w:rsid w:val="00155516"/>
    <w:rsid w:val="001556A1"/>
    <w:rsid w:val="00155788"/>
    <w:rsid w:val="001563D8"/>
    <w:rsid w:val="00156A8E"/>
    <w:rsid w:val="00156E49"/>
    <w:rsid w:val="00157082"/>
    <w:rsid w:val="0015772C"/>
    <w:rsid w:val="0015773A"/>
    <w:rsid w:val="00157909"/>
    <w:rsid w:val="00157BF7"/>
    <w:rsid w:val="0016046A"/>
    <w:rsid w:val="00160AD2"/>
    <w:rsid w:val="00160B4C"/>
    <w:rsid w:val="00160D0B"/>
    <w:rsid w:val="0016131A"/>
    <w:rsid w:val="00161521"/>
    <w:rsid w:val="001615A0"/>
    <w:rsid w:val="00161CC4"/>
    <w:rsid w:val="00161D35"/>
    <w:rsid w:val="00161EC3"/>
    <w:rsid w:val="001623D4"/>
    <w:rsid w:val="001624AE"/>
    <w:rsid w:val="0016251F"/>
    <w:rsid w:val="0016283B"/>
    <w:rsid w:val="00162F55"/>
    <w:rsid w:val="001633A0"/>
    <w:rsid w:val="00163548"/>
    <w:rsid w:val="00163A06"/>
    <w:rsid w:val="00163ED1"/>
    <w:rsid w:val="00163FC8"/>
    <w:rsid w:val="00164174"/>
    <w:rsid w:val="00164829"/>
    <w:rsid w:val="00164AB4"/>
    <w:rsid w:val="00164D51"/>
    <w:rsid w:val="0016512F"/>
    <w:rsid w:val="00165A93"/>
    <w:rsid w:val="00165ACA"/>
    <w:rsid w:val="00165F42"/>
    <w:rsid w:val="00165F94"/>
    <w:rsid w:val="0016634B"/>
    <w:rsid w:val="00166B5E"/>
    <w:rsid w:val="00166FC4"/>
    <w:rsid w:val="00167209"/>
    <w:rsid w:val="001674BD"/>
    <w:rsid w:val="00167664"/>
    <w:rsid w:val="00167686"/>
    <w:rsid w:val="0016769B"/>
    <w:rsid w:val="00167898"/>
    <w:rsid w:val="001678B5"/>
    <w:rsid w:val="00167BE2"/>
    <w:rsid w:val="00167EF3"/>
    <w:rsid w:val="00170846"/>
    <w:rsid w:val="00170AD2"/>
    <w:rsid w:val="00170E02"/>
    <w:rsid w:val="00170E1F"/>
    <w:rsid w:val="00170EA8"/>
    <w:rsid w:val="001711F3"/>
    <w:rsid w:val="00171291"/>
    <w:rsid w:val="0017176A"/>
    <w:rsid w:val="001718D0"/>
    <w:rsid w:val="00171DA3"/>
    <w:rsid w:val="001726BF"/>
    <w:rsid w:val="001735D2"/>
    <w:rsid w:val="001737F4"/>
    <w:rsid w:val="00173873"/>
    <w:rsid w:val="001738C4"/>
    <w:rsid w:val="00173E65"/>
    <w:rsid w:val="001741C4"/>
    <w:rsid w:val="001742E9"/>
    <w:rsid w:val="00174ECD"/>
    <w:rsid w:val="00175223"/>
    <w:rsid w:val="001759D6"/>
    <w:rsid w:val="00175B7B"/>
    <w:rsid w:val="00175EC7"/>
    <w:rsid w:val="00176052"/>
    <w:rsid w:val="00176E17"/>
    <w:rsid w:val="00177036"/>
    <w:rsid w:val="00177117"/>
    <w:rsid w:val="0017732A"/>
    <w:rsid w:val="00177F49"/>
    <w:rsid w:val="001806A0"/>
    <w:rsid w:val="00180715"/>
    <w:rsid w:val="00180C47"/>
    <w:rsid w:val="001810AB"/>
    <w:rsid w:val="001813A9"/>
    <w:rsid w:val="00181555"/>
    <w:rsid w:val="001819C4"/>
    <w:rsid w:val="00181A86"/>
    <w:rsid w:val="00182105"/>
    <w:rsid w:val="0018212E"/>
    <w:rsid w:val="00182427"/>
    <w:rsid w:val="0018265A"/>
    <w:rsid w:val="00182869"/>
    <w:rsid w:val="00182C39"/>
    <w:rsid w:val="00182FA1"/>
    <w:rsid w:val="0018357F"/>
    <w:rsid w:val="001837A7"/>
    <w:rsid w:val="0018398A"/>
    <w:rsid w:val="00183CB3"/>
    <w:rsid w:val="00183CD8"/>
    <w:rsid w:val="00183D00"/>
    <w:rsid w:val="00183F70"/>
    <w:rsid w:val="00184813"/>
    <w:rsid w:val="00184956"/>
    <w:rsid w:val="00184A0E"/>
    <w:rsid w:val="00184C82"/>
    <w:rsid w:val="00184D0B"/>
    <w:rsid w:val="00185331"/>
    <w:rsid w:val="00185932"/>
    <w:rsid w:val="00185A3C"/>
    <w:rsid w:val="00185D65"/>
    <w:rsid w:val="00185DD3"/>
    <w:rsid w:val="00186242"/>
    <w:rsid w:val="001864FF"/>
    <w:rsid w:val="0018696F"/>
    <w:rsid w:val="00186EA5"/>
    <w:rsid w:val="00186F13"/>
    <w:rsid w:val="00186F74"/>
    <w:rsid w:val="00187130"/>
    <w:rsid w:val="0018717F"/>
    <w:rsid w:val="001871FF"/>
    <w:rsid w:val="001872A3"/>
    <w:rsid w:val="00187994"/>
    <w:rsid w:val="001903C9"/>
    <w:rsid w:val="001904B9"/>
    <w:rsid w:val="001905B3"/>
    <w:rsid w:val="00190871"/>
    <w:rsid w:val="00190C9A"/>
    <w:rsid w:val="00190CCB"/>
    <w:rsid w:val="00190CCD"/>
    <w:rsid w:val="001910E4"/>
    <w:rsid w:val="001911B7"/>
    <w:rsid w:val="0019199B"/>
    <w:rsid w:val="00191DBE"/>
    <w:rsid w:val="00192092"/>
    <w:rsid w:val="001920F7"/>
    <w:rsid w:val="001921FE"/>
    <w:rsid w:val="0019230B"/>
    <w:rsid w:val="00192322"/>
    <w:rsid w:val="00192569"/>
    <w:rsid w:val="001926D2"/>
    <w:rsid w:val="00192C1C"/>
    <w:rsid w:val="00192F1F"/>
    <w:rsid w:val="00193105"/>
    <w:rsid w:val="00193128"/>
    <w:rsid w:val="00193DF0"/>
    <w:rsid w:val="00193FFA"/>
    <w:rsid w:val="0019465C"/>
    <w:rsid w:val="001949AC"/>
    <w:rsid w:val="00194E51"/>
    <w:rsid w:val="001953ED"/>
    <w:rsid w:val="0019546A"/>
    <w:rsid w:val="00195506"/>
    <w:rsid w:val="001957AD"/>
    <w:rsid w:val="00196827"/>
    <w:rsid w:val="00196D8D"/>
    <w:rsid w:val="00196E40"/>
    <w:rsid w:val="001970C5"/>
    <w:rsid w:val="0019721A"/>
    <w:rsid w:val="0019744C"/>
    <w:rsid w:val="001976F6"/>
    <w:rsid w:val="001A0473"/>
    <w:rsid w:val="001A0798"/>
    <w:rsid w:val="001A0EC8"/>
    <w:rsid w:val="001A12F5"/>
    <w:rsid w:val="001A1693"/>
    <w:rsid w:val="001A1DA6"/>
    <w:rsid w:val="001A1DC9"/>
    <w:rsid w:val="001A1E7D"/>
    <w:rsid w:val="001A21AB"/>
    <w:rsid w:val="001A2518"/>
    <w:rsid w:val="001A25AA"/>
    <w:rsid w:val="001A33CC"/>
    <w:rsid w:val="001A348D"/>
    <w:rsid w:val="001A38BC"/>
    <w:rsid w:val="001A3D17"/>
    <w:rsid w:val="001A4086"/>
    <w:rsid w:val="001A4D40"/>
    <w:rsid w:val="001A4F1D"/>
    <w:rsid w:val="001A5B3A"/>
    <w:rsid w:val="001A60B6"/>
    <w:rsid w:val="001A6221"/>
    <w:rsid w:val="001A6707"/>
    <w:rsid w:val="001A683E"/>
    <w:rsid w:val="001A6A04"/>
    <w:rsid w:val="001A6C8D"/>
    <w:rsid w:val="001A768C"/>
    <w:rsid w:val="001A7F7F"/>
    <w:rsid w:val="001B0150"/>
    <w:rsid w:val="001B04A5"/>
    <w:rsid w:val="001B082C"/>
    <w:rsid w:val="001B0994"/>
    <w:rsid w:val="001B09C5"/>
    <w:rsid w:val="001B1A9A"/>
    <w:rsid w:val="001B1EFD"/>
    <w:rsid w:val="001B2046"/>
    <w:rsid w:val="001B20D3"/>
    <w:rsid w:val="001B27B0"/>
    <w:rsid w:val="001B28EF"/>
    <w:rsid w:val="001B2AF7"/>
    <w:rsid w:val="001B2CAE"/>
    <w:rsid w:val="001B3D92"/>
    <w:rsid w:val="001B47A9"/>
    <w:rsid w:val="001B47FF"/>
    <w:rsid w:val="001B4C5E"/>
    <w:rsid w:val="001B5026"/>
    <w:rsid w:val="001B54D9"/>
    <w:rsid w:val="001B55A4"/>
    <w:rsid w:val="001B5626"/>
    <w:rsid w:val="001B57A9"/>
    <w:rsid w:val="001B5F39"/>
    <w:rsid w:val="001B5F50"/>
    <w:rsid w:val="001B64AA"/>
    <w:rsid w:val="001B6644"/>
    <w:rsid w:val="001B682D"/>
    <w:rsid w:val="001B68D3"/>
    <w:rsid w:val="001B6C3D"/>
    <w:rsid w:val="001B6D51"/>
    <w:rsid w:val="001B6EEF"/>
    <w:rsid w:val="001B7876"/>
    <w:rsid w:val="001B792F"/>
    <w:rsid w:val="001B7E37"/>
    <w:rsid w:val="001B7F02"/>
    <w:rsid w:val="001B7F2B"/>
    <w:rsid w:val="001C030C"/>
    <w:rsid w:val="001C04E4"/>
    <w:rsid w:val="001C073E"/>
    <w:rsid w:val="001C0885"/>
    <w:rsid w:val="001C08D1"/>
    <w:rsid w:val="001C0ACE"/>
    <w:rsid w:val="001C0C98"/>
    <w:rsid w:val="001C0EB8"/>
    <w:rsid w:val="001C14F9"/>
    <w:rsid w:val="001C152F"/>
    <w:rsid w:val="001C17DD"/>
    <w:rsid w:val="001C17F2"/>
    <w:rsid w:val="001C18BF"/>
    <w:rsid w:val="001C1B33"/>
    <w:rsid w:val="001C277B"/>
    <w:rsid w:val="001C286C"/>
    <w:rsid w:val="001C2C38"/>
    <w:rsid w:val="001C2DFF"/>
    <w:rsid w:val="001C2E53"/>
    <w:rsid w:val="001C307C"/>
    <w:rsid w:val="001C3108"/>
    <w:rsid w:val="001C31D6"/>
    <w:rsid w:val="001C3247"/>
    <w:rsid w:val="001C38AF"/>
    <w:rsid w:val="001C3CDD"/>
    <w:rsid w:val="001C419D"/>
    <w:rsid w:val="001C4530"/>
    <w:rsid w:val="001C476A"/>
    <w:rsid w:val="001C5263"/>
    <w:rsid w:val="001C5436"/>
    <w:rsid w:val="001C547C"/>
    <w:rsid w:val="001C5A99"/>
    <w:rsid w:val="001C5EA6"/>
    <w:rsid w:val="001C5F14"/>
    <w:rsid w:val="001C60D3"/>
    <w:rsid w:val="001C658E"/>
    <w:rsid w:val="001C67DC"/>
    <w:rsid w:val="001C6A40"/>
    <w:rsid w:val="001C7300"/>
    <w:rsid w:val="001C749B"/>
    <w:rsid w:val="001C79CF"/>
    <w:rsid w:val="001C7B2D"/>
    <w:rsid w:val="001C7C0A"/>
    <w:rsid w:val="001C7CE3"/>
    <w:rsid w:val="001C7E22"/>
    <w:rsid w:val="001D0910"/>
    <w:rsid w:val="001D0F79"/>
    <w:rsid w:val="001D10A0"/>
    <w:rsid w:val="001D126B"/>
    <w:rsid w:val="001D12AC"/>
    <w:rsid w:val="001D1582"/>
    <w:rsid w:val="001D16E1"/>
    <w:rsid w:val="001D1E83"/>
    <w:rsid w:val="001D2325"/>
    <w:rsid w:val="001D26A6"/>
    <w:rsid w:val="001D2D2D"/>
    <w:rsid w:val="001D2D82"/>
    <w:rsid w:val="001D349A"/>
    <w:rsid w:val="001D3C82"/>
    <w:rsid w:val="001D44E1"/>
    <w:rsid w:val="001D44EC"/>
    <w:rsid w:val="001D4943"/>
    <w:rsid w:val="001D4BBA"/>
    <w:rsid w:val="001D4D05"/>
    <w:rsid w:val="001D5062"/>
    <w:rsid w:val="001D5211"/>
    <w:rsid w:val="001D57AF"/>
    <w:rsid w:val="001D5A19"/>
    <w:rsid w:val="001D5D49"/>
    <w:rsid w:val="001D5E10"/>
    <w:rsid w:val="001D5E2D"/>
    <w:rsid w:val="001D609C"/>
    <w:rsid w:val="001D656C"/>
    <w:rsid w:val="001D6679"/>
    <w:rsid w:val="001D68D8"/>
    <w:rsid w:val="001D6AD4"/>
    <w:rsid w:val="001D6E1A"/>
    <w:rsid w:val="001D6F8C"/>
    <w:rsid w:val="001D706B"/>
    <w:rsid w:val="001D7197"/>
    <w:rsid w:val="001D72B2"/>
    <w:rsid w:val="001D76FB"/>
    <w:rsid w:val="001D77C7"/>
    <w:rsid w:val="001D7811"/>
    <w:rsid w:val="001D7C16"/>
    <w:rsid w:val="001D7D27"/>
    <w:rsid w:val="001D7D32"/>
    <w:rsid w:val="001D7FA1"/>
    <w:rsid w:val="001E009E"/>
    <w:rsid w:val="001E05EA"/>
    <w:rsid w:val="001E060A"/>
    <w:rsid w:val="001E065C"/>
    <w:rsid w:val="001E0672"/>
    <w:rsid w:val="001E07AE"/>
    <w:rsid w:val="001E087F"/>
    <w:rsid w:val="001E09C9"/>
    <w:rsid w:val="001E0EDC"/>
    <w:rsid w:val="001E1166"/>
    <w:rsid w:val="001E121B"/>
    <w:rsid w:val="001E153A"/>
    <w:rsid w:val="001E15CC"/>
    <w:rsid w:val="001E17FC"/>
    <w:rsid w:val="001E1C60"/>
    <w:rsid w:val="001E1E9C"/>
    <w:rsid w:val="001E222C"/>
    <w:rsid w:val="001E22DE"/>
    <w:rsid w:val="001E24B8"/>
    <w:rsid w:val="001E253D"/>
    <w:rsid w:val="001E2C0E"/>
    <w:rsid w:val="001E3448"/>
    <w:rsid w:val="001E3994"/>
    <w:rsid w:val="001E39B1"/>
    <w:rsid w:val="001E39B6"/>
    <w:rsid w:val="001E3D50"/>
    <w:rsid w:val="001E3E68"/>
    <w:rsid w:val="001E4231"/>
    <w:rsid w:val="001E4304"/>
    <w:rsid w:val="001E4B84"/>
    <w:rsid w:val="001E4D14"/>
    <w:rsid w:val="001E5015"/>
    <w:rsid w:val="001E50E4"/>
    <w:rsid w:val="001E514E"/>
    <w:rsid w:val="001E56B7"/>
    <w:rsid w:val="001E5757"/>
    <w:rsid w:val="001E5A0B"/>
    <w:rsid w:val="001E5CED"/>
    <w:rsid w:val="001E6003"/>
    <w:rsid w:val="001E655E"/>
    <w:rsid w:val="001E6599"/>
    <w:rsid w:val="001E67EF"/>
    <w:rsid w:val="001E6F38"/>
    <w:rsid w:val="001E7025"/>
    <w:rsid w:val="001E7423"/>
    <w:rsid w:val="001E7519"/>
    <w:rsid w:val="001E766E"/>
    <w:rsid w:val="001E778F"/>
    <w:rsid w:val="001E77AE"/>
    <w:rsid w:val="001E7929"/>
    <w:rsid w:val="001E7A45"/>
    <w:rsid w:val="001E7A60"/>
    <w:rsid w:val="001E7A99"/>
    <w:rsid w:val="001E7F12"/>
    <w:rsid w:val="001F0043"/>
    <w:rsid w:val="001F016D"/>
    <w:rsid w:val="001F02F8"/>
    <w:rsid w:val="001F09F2"/>
    <w:rsid w:val="001F1D70"/>
    <w:rsid w:val="001F20CE"/>
    <w:rsid w:val="001F2CEB"/>
    <w:rsid w:val="001F2F41"/>
    <w:rsid w:val="001F2F5E"/>
    <w:rsid w:val="001F3197"/>
    <w:rsid w:val="001F325E"/>
    <w:rsid w:val="001F325F"/>
    <w:rsid w:val="001F3976"/>
    <w:rsid w:val="001F3A97"/>
    <w:rsid w:val="001F3F94"/>
    <w:rsid w:val="001F41B5"/>
    <w:rsid w:val="001F4553"/>
    <w:rsid w:val="001F485E"/>
    <w:rsid w:val="001F4887"/>
    <w:rsid w:val="001F4E5B"/>
    <w:rsid w:val="001F52AE"/>
    <w:rsid w:val="001F52D0"/>
    <w:rsid w:val="001F5688"/>
    <w:rsid w:val="001F57F3"/>
    <w:rsid w:val="001F5D8E"/>
    <w:rsid w:val="001F5FF0"/>
    <w:rsid w:val="001F61BF"/>
    <w:rsid w:val="001F627E"/>
    <w:rsid w:val="001F6845"/>
    <w:rsid w:val="001F6926"/>
    <w:rsid w:val="001F742C"/>
    <w:rsid w:val="001F77F5"/>
    <w:rsid w:val="001F7E38"/>
    <w:rsid w:val="001F7F1E"/>
    <w:rsid w:val="002001CB"/>
    <w:rsid w:val="0020078B"/>
    <w:rsid w:val="00200806"/>
    <w:rsid w:val="00200A24"/>
    <w:rsid w:val="00200A49"/>
    <w:rsid w:val="00200BB4"/>
    <w:rsid w:val="00200EB0"/>
    <w:rsid w:val="002010A6"/>
    <w:rsid w:val="002019F7"/>
    <w:rsid w:val="00202076"/>
    <w:rsid w:val="00202608"/>
    <w:rsid w:val="00202CDB"/>
    <w:rsid w:val="00202F52"/>
    <w:rsid w:val="002035E3"/>
    <w:rsid w:val="00203824"/>
    <w:rsid w:val="00203E78"/>
    <w:rsid w:val="0020418D"/>
    <w:rsid w:val="00204709"/>
    <w:rsid w:val="00205302"/>
    <w:rsid w:val="00205386"/>
    <w:rsid w:val="00205473"/>
    <w:rsid w:val="00205934"/>
    <w:rsid w:val="00205D00"/>
    <w:rsid w:val="002062BA"/>
    <w:rsid w:val="0020637C"/>
    <w:rsid w:val="00206A4D"/>
    <w:rsid w:val="00206FD7"/>
    <w:rsid w:val="002073B9"/>
    <w:rsid w:val="0020765D"/>
    <w:rsid w:val="00207DEC"/>
    <w:rsid w:val="002102D4"/>
    <w:rsid w:val="00210340"/>
    <w:rsid w:val="002113E5"/>
    <w:rsid w:val="0021174D"/>
    <w:rsid w:val="00211DC6"/>
    <w:rsid w:val="00212189"/>
    <w:rsid w:val="002122A4"/>
    <w:rsid w:val="00212431"/>
    <w:rsid w:val="00212524"/>
    <w:rsid w:val="002125C1"/>
    <w:rsid w:val="002127B0"/>
    <w:rsid w:val="00212926"/>
    <w:rsid w:val="002129DC"/>
    <w:rsid w:val="00212AEE"/>
    <w:rsid w:val="00212C7F"/>
    <w:rsid w:val="0021315A"/>
    <w:rsid w:val="00213557"/>
    <w:rsid w:val="00213806"/>
    <w:rsid w:val="0021396C"/>
    <w:rsid w:val="00214302"/>
    <w:rsid w:val="00214DFF"/>
    <w:rsid w:val="00214EE4"/>
    <w:rsid w:val="002156EA"/>
    <w:rsid w:val="00215719"/>
    <w:rsid w:val="00215797"/>
    <w:rsid w:val="00216153"/>
    <w:rsid w:val="00216210"/>
    <w:rsid w:val="0021625A"/>
    <w:rsid w:val="00216D6C"/>
    <w:rsid w:val="002170FB"/>
    <w:rsid w:val="0021756A"/>
    <w:rsid w:val="002175FA"/>
    <w:rsid w:val="0021769E"/>
    <w:rsid w:val="00217FCE"/>
    <w:rsid w:val="002203F1"/>
    <w:rsid w:val="002204B5"/>
    <w:rsid w:val="002204DE"/>
    <w:rsid w:val="00220819"/>
    <w:rsid w:val="00220858"/>
    <w:rsid w:val="00220A8C"/>
    <w:rsid w:val="00220BFF"/>
    <w:rsid w:val="00220CD4"/>
    <w:rsid w:val="00220E6C"/>
    <w:rsid w:val="0022151F"/>
    <w:rsid w:val="00221A03"/>
    <w:rsid w:val="00221A2D"/>
    <w:rsid w:val="002220E1"/>
    <w:rsid w:val="0022240F"/>
    <w:rsid w:val="00222714"/>
    <w:rsid w:val="00222CA9"/>
    <w:rsid w:val="00222E20"/>
    <w:rsid w:val="002235E9"/>
    <w:rsid w:val="002236B6"/>
    <w:rsid w:val="00223E7F"/>
    <w:rsid w:val="00223FC8"/>
    <w:rsid w:val="00224972"/>
    <w:rsid w:val="00224E43"/>
    <w:rsid w:val="00225229"/>
    <w:rsid w:val="002253FC"/>
    <w:rsid w:val="0022562F"/>
    <w:rsid w:val="0022578B"/>
    <w:rsid w:val="0022588F"/>
    <w:rsid w:val="002259F2"/>
    <w:rsid w:val="00225A22"/>
    <w:rsid w:val="00225B0C"/>
    <w:rsid w:val="00225D6A"/>
    <w:rsid w:val="00226A67"/>
    <w:rsid w:val="00226B16"/>
    <w:rsid w:val="00226BCD"/>
    <w:rsid w:val="00226E81"/>
    <w:rsid w:val="002275CA"/>
    <w:rsid w:val="002276C7"/>
    <w:rsid w:val="00227E89"/>
    <w:rsid w:val="00230718"/>
    <w:rsid w:val="0023097A"/>
    <w:rsid w:val="00230AE1"/>
    <w:rsid w:val="00230F69"/>
    <w:rsid w:val="002310C8"/>
    <w:rsid w:val="002313CB"/>
    <w:rsid w:val="00231DD2"/>
    <w:rsid w:val="002329DE"/>
    <w:rsid w:val="00232AC0"/>
    <w:rsid w:val="00233353"/>
    <w:rsid w:val="0023335A"/>
    <w:rsid w:val="0023340B"/>
    <w:rsid w:val="00233C7B"/>
    <w:rsid w:val="00233F7E"/>
    <w:rsid w:val="002343BE"/>
    <w:rsid w:val="0023493E"/>
    <w:rsid w:val="00234AFA"/>
    <w:rsid w:val="00234FA1"/>
    <w:rsid w:val="002351BB"/>
    <w:rsid w:val="00235634"/>
    <w:rsid w:val="002356CE"/>
    <w:rsid w:val="00235D47"/>
    <w:rsid w:val="00235E76"/>
    <w:rsid w:val="00236078"/>
    <w:rsid w:val="002360D1"/>
    <w:rsid w:val="002362FA"/>
    <w:rsid w:val="0023672B"/>
    <w:rsid w:val="00236EFD"/>
    <w:rsid w:val="00237239"/>
    <w:rsid w:val="0023749C"/>
    <w:rsid w:val="00237853"/>
    <w:rsid w:val="002379BC"/>
    <w:rsid w:val="00237A6B"/>
    <w:rsid w:val="002400C3"/>
    <w:rsid w:val="00240494"/>
    <w:rsid w:val="00240965"/>
    <w:rsid w:val="00240C55"/>
    <w:rsid w:val="00240CD2"/>
    <w:rsid w:val="00240F7D"/>
    <w:rsid w:val="0024131D"/>
    <w:rsid w:val="00241356"/>
    <w:rsid w:val="00241375"/>
    <w:rsid w:val="00241591"/>
    <w:rsid w:val="002417AA"/>
    <w:rsid w:val="00241C04"/>
    <w:rsid w:val="00241D2A"/>
    <w:rsid w:val="00241DF8"/>
    <w:rsid w:val="00241E63"/>
    <w:rsid w:val="0024235A"/>
    <w:rsid w:val="002424FE"/>
    <w:rsid w:val="002427EA"/>
    <w:rsid w:val="00242A3B"/>
    <w:rsid w:val="00242CB0"/>
    <w:rsid w:val="0024315D"/>
    <w:rsid w:val="00243167"/>
    <w:rsid w:val="00244090"/>
    <w:rsid w:val="00244797"/>
    <w:rsid w:val="00244F35"/>
    <w:rsid w:val="00245449"/>
    <w:rsid w:val="002454F0"/>
    <w:rsid w:val="0024566E"/>
    <w:rsid w:val="002458A8"/>
    <w:rsid w:val="00245BF0"/>
    <w:rsid w:val="00246495"/>
    <w:rsid w:val="002467C3"/>
    <w:rsid w:val="002468F1"/>
    <w:rsid w:val="00246ACF"/>
    <w:rsid w:val="00246B6D"/>
    <w:rsid w:val="00246B97"/>
    <w:rsid w:val="00246C5C"/>
    <w:rsid w:val="0024711B"/>
    <w:rsid w:val="00247522"/>
    <w:rsid w:val="0024786C"/>
    <w:rsid w:val="00247C8D"/>
    <w:rsid w:val="002502FF"/>
    <w:rsid w:val="0025051F"/>
    <w:rsid w:val="002506E7"/>
    <w:rsid w:val="00250AFF"/>
    <w:rsid w:val="00250DBF"/>
    <w:rsid w:val="00251078"/>
    <w:rsid w:val="002516E1"/>
    <w:rsid w:val="00251F7F"/>
    <w:rsid w:val="0025224D"/>
    <w:rsid w:val="002523BD"/>
    <w:rsid w:val="0025241A"/>
    <w:rsid w:val="0025279F"/>
    <w:rsid w:val="00252841"/>
    <w:rsid w:val="00252BAB"/>
    <w:rsid w:val="00253BCB"/>
    <w:rsid w:val="00254391"/>
    <w:rsid w:val="00254570"/>
    <w:rsid w:val="00254702"/>
    <w:rsid w:val="00254DF4"/>
    <w:rsid w:val="00255849"/>
    <w:rsid w:val="00255879"/>
    <w:rsid w:val="00255BB3"/>
    <w:rsid w:val="00255C16"/>
    <w:rsid w:val="00255EBD"/>
    <w:rsid w:val="00256420"/>
    <w:rsid w:val="002566C6"/>
    <w:rsid w:val="00256AB5"/>
    <w:rsid w:val="00256CE3"/>
    <w:rsid w:val="00256DD8"/>
    <w:rsid w:val="00256DE8"/>
    <w:rsid w:val="00257754"/>
    <w:rsid w:val="0025792F"/>
    <w:rsid w:val="00257A0F"/>
    <w:rsid w:val="00257C3E"/>
    <w:rsid w:val="00257DD3"/>
    <w:rsid w:val="002603C5"/>
    <w:rsid w:val="0026099B"/>
    <w:rsid w:val="00260C5B"/>
    <w:rsid w:val="00260C83"/>
    <w:rsid w:val="00260E61"/>
    <w:rsid w:val="00260FC3"/>
    <w:rsid w:val="002613E8"/>
    <w:rsid w:val="00261E10"/>
    <w:rsid w:val="002621BE"/>
    <w:rsid w:val="00262204"/>
    <w:rsid w:val="002626C7"/>
    <w:rsid w:val="00262877"/>
    <w:rsid w:val="002628BB"/>
    <w:rsid w:val="002628C7"/>
    <w:rsid w:val="00263159"/>
    <w:rsid w:val="00263165"/>
    <w:rsid w:val="00263734"/>
    <w:rsid w:val="00263D07"/>
    <w:rsid w:val="00264060"/>
    <w:rsid w:val="00264375"/>
    <w:rsid w:val="0026520F"/>
    <w:rsid w:val="00265501"/>
    <w:rsid w:val="002656CD"/>
    <w:rsid w:val="00265784"/>
    <w:rsid w:val="0026671C"/>
    <w:rsid w:val="002667D5"/>
    <w:rsid w:val="00266B4E"/>
    <w:rsid w:val="00266C34"/>
    <w:rsid w:val="00266E26"/>
    <w:rsid w:val="00267078"/>
    <w:rsid w:val="0026724E"/>
    <w:rsid w:val="00267406"/>
    <w:rsid w:val="00267567"/>
    <w:rsid w:val="00267614"/>
    <w:rsid w:val="00267CC8"/>
    <w:rsid w:val="00267D68"/>
    <w:rsid w:val="00267F37"/>
    <w:rsid w:val="00267FE3"/>
    <w:rsid w:val="002702BD"/>
    <w:rsid w:val="00270869"/>
    <w:rsid w:val="00270FE1"/>
    <w:rsid w:val="002718D1"/>
    <w:rsid w:val="00271BDF"/>
    <w:rsid w:val="00271D00"/>
    <w:rsid w:val="00271E50"/>
    <w:rsid w:val="0027264E"/>
    <w:rsid w:val="00272EBC"/>
    <w:rsid w:val="00273383"/>
    <w:rsid w:val="002733FE"/>
    <w:rsid w:val="00273604"/>
    <w:rsid w:val="002738AE"/>
    <w:rsid w:val="00273966"/>
    <w:rsid w:val="00273AF0"/>
    <w:rsid w:val="00273EB8"/>
    <w:rsid w:val="00274205"/>
    <w:rsid w:val="00274215"/>
    <w:rsid w:val="002742FC"/>
    <w:rsid w:val="00274BC6"/>
    <w:rsid w:val="0027530A"/>
    <w:rsid w:val="00275742"/>
    <w:rsid w:val="00275A08"/>
    <w:rsid w:val="00275B01"/>
    <w:rsid w:val="00275DA6"/>
    <w:rsid w:val="0027651D"/>
    <w:rsid w:val="00276614"/>
    <w:rsid w:val="0027688B"/>
    <w:rsid w:val="00276ADB"/>
    <w:rsid w:val="00276C4C"/>
    <w:rsid w:val="00276F3D"/>
    <w:rsid w:val="00277AA8"/>
    <w:rsid w:val="0028029C"/>
    <w:rsid w:val="0028058D"/>
    <w:rsid w:val="002809F4"/>
    <w:rsid w:val="00281218"/>
    <w:rsid w:val="00281394"/>
    <w:rsid w:val="00281593"/>
    <w:rsid w:val="00281AB5"/>
    <w:rsid w:val="00281C92"/>
    <w:rsid w:val="00281FA5"/>
    <w:rsid w:val="0028232E"/>
    <w:rsid w:val="00282471"/>
    <w:rsid w:val="002826E5"/>
    <w:rsid w:val="00282E5E"/>
    <w:rsid w:val="0028322C"/>
    <w:rsid w:val="00283247"/>
    <w:rsid w:val="00283560"/>
    <w:rsid w:val="002835FB"/>
    <w:rsid w:val="002838A1"/>
    <w:rsid w:val="00283FFB"/>
    <w:rsid w:val="002841CC"/>
    <w:rsid w:val="002842AA"/>
    <w:rsid w:val="00284502"/>
    <w:rsid w:val="002845D7"/>
    <w:rsid w:val="002846E8"/>
    <w:rsid w:val="0028564D"/>
    <w:rsid w:val="002857DF"/>
    <w:rsid w:val="002858D4"/>
    <w:rsid w:val="00285AA2"/>
    <w:rsid w:val="00286175"/>
    <w:rsid w:val="0028663C"/>
    <w:rsid w:val="002869F6"/>
    <w:rsid w:val="00287211"/>
    <w:rsid w:val="0028730B"/>
    <w:rsid w:val="00287853"/>
    <w:rsid w:val="00287C92"/>
    <w:rsid w:val="00287CEF"/>
    <w:rsid w:val="00290364"/>
    <w:rsid w:val="002903C2"/>
    <w:rsid w:val="00290601"/>
    <w:rsid w:val="00290F5F"/>
    <w:rsid w:val="00291713"/>
    <w:rsid w:val="00291810"/>
    <w:rsid w:val="00291CE0"/>
    <w:rsid w:val="0029236E"/>
    <w:rsid w:val="00292785"/>
    <w:rsid w:val="00292917"/>
    <w:rsid w:val="00292A71"/>
    <w:rsid w:val="00292CCF"/>
    <w:rsid w:val="00293088"/>
    <w:rsid w:val="002933D9"/>
    <w:rsid w:val="0029349B"/>
    <w:rsid w:val="002939A1"/>
    <w:rsid w:val="00293EA9"/>
    <w:rsid w:val="0029430C"/>
    <w:rsid w:val="0029433D"/>
    <w:rsid w:val="0029440C"/>
    <w:rsid w:val="00294625"/>
    <w:rsid w:val="002947E5"/>
    <w:rsid w:val="002948C8"/>
    <w:rsid w:val="002948DB"/>
    <w:rsid w:val="00294A6E"/>
    <w:rsid w:val="00294E77"/>
    <w:rsid w:val="00294F44"/>
    <w:rsid w:val="0029516C"/>
    <w:rsid w:val="002954E0"/>
    <w:rsid w:val="0029577D"/>
    <w:rsid w:val="00295C45"/>
    <w:rsid w:val="00295D54"/>
    <w:rsid w:val="00295D9B"/>
    <w:rsid w:val="00296949"/>
    <w:rsid w:val="0029709C"/>
    <w:rsid w:val="00297343"/>
    <w:rsid w:val="002973ED"/>
    <w:rsid w:val="0029768E"/>
    <w:rsid w:val="00297F64"/>
    <w:rsid w:val="002A00C4"/>
    <w:rsid w:val="002A044E"/>
    <w:rsid w:val="002A049B"/>
    <w:rsid w:val="002A0627"/>
    <w:rsid w:val="002A0929"/>
    <w:rsid w:val="002A0A40"/>
    <w:rsid w:val="002A179F"/>
    <w:rsid w:val="002A1852"/>
    <w:rsid w:val="002A1921"/>
    <w:rsid w:val="002A1A46"/>
    <w:rsid w:val="002A270B"/>
    <w:rsid w:val="002A2AEE"/>
    <w:rsid w:val="002A3C35"/>
    <w:rsid w:val="002A3CD5"/>
    <w:rsid w:val="002A4965"/>
    <w:rsid w:val="002A4CE0"/>
    <w:rsid w:val="002A4F62"/>
    <w:rsid w:val="002A51E0"/>
    <w:rsid w:val="002A526E"/>
    <w:rsid w:val="002A59C4"/>
    <w:rsid w:val="002A5B18"/>
    <w:rsid w:val="002A5D15"/>
    <w:rsid w:val="002A5FA0"/>
    <w:rsid w:val="002A674F"/>
    <w:rsid w:val="002A6F92"/>
    <w:rsid w:val="002A6FF1"/>
    <w:rsid w:val="002A706F"/>
    <w:rsid w:val="002A7177"/>
    <w:rsid w:val="002A79AF"/>
    <w:rsid w:val="002B0112"/>
    <w:rsid w:val="002B011A"/>
    <w:rsid w:val="002B045D"/>
    <w:rsid w:val="002B0636"/>
    <w:rsid w:val="002B0A01"/>
    <w:rsid w:val="002B0B4B"/>
    <w:rsid w:val="002B0BB7"/>
    <w:rsid w:val="002B11DD"/>
    <w:rsid w:val="002B1508"/>
    <w:rsid w:val="002B17A1"/>
    <w:rsid w:val="002B18A0"/>
    <w:rsid w:val="002B196A"/>
    <w:rsid w:val="002B19AB"/>
    <w:rsid w:val="002B1A6A"/>
    <w:rsid w:val="002B1DA9"/>
    <w:rsid w:val="002B228F"/>
    <w:rsid w:val="002B2B06"/>
    <w:rsid w:val="002B2D9C"/>
    <w:rsid w:val="002B2E54"/>
    <w:rsid w:val="002B2FAD"/>
    <w:rsid w:val="002B33F4"/>
    <w:rsid w:val="002B361E"/>
    <w:rsid w:val="002B3A03"/>
    <w:rsid w:val="002B3A0D"/>
    <w:rsid w:val="002B42CF"/>
    <w:rsid w:val="002B42E5"/>
    <w:rsid w:val="002B45C0"/>
    <w:rsid w:val="002B4763"/>
    <w:rsid w:val="002B48A9"/>
    <w:rsid w:val="002B4C3E"/>
    <w:rsid w:val="002B4E7A"/>
    <w:rsid w:val="002B5138"/>
    <w:rsid w:val="002B52D0"/>
    <w:rsid w:val="002B541E"/>
    <w:rsid w:val="002B55B8"/>
    <w:rsid w:val="002B563F"/>
    <w:rsid w:val="002B5644"/>
    <w:rsid w:val="002B56E6"/>
    <w:rsid w:val="002B5E07"/>
    <w:rsid w:val="002B5F77"/>
    <w:rsid w:val="002B6147"/>
    <w:rsid w:val="002B6A89"/>
    <w:rsid w:val="002B7337"/>
    <w:rsid w:val="002B768A"/>
    <w:rsid w:val="002B7E7B"/>
    <w:rsid w:val="002C017F"/>
    <w:rsid w:val="002C0214"/>
    <w:rsid w:val="002C07DD"/>
    <w:rsid w:val="002C0905"/>
    <w:rsid w:val="002C0ED0"/>
    <w:rsid w:val="002C155B"/>
    <w:rsid w:val="002C15A0"/>
    <w:rsid w:val="002C26AD"/>
    <w:rsid w:val="002C2888"/>
    <w:rsid w:val="002C28BC"/>
    <w:rsid w:val="002C2EDB"/>
    <w:rsid w:val="002C2F91"/>
    <w:rsid w:val="002C3006"/>
    <w:rsid w:val="002C3362"/>
    <w:rsid w:val="002C3E7B"/>
    <w:rsid w:val="002C3F8F"/>
    <w:rsid w:val="002C3F96"/>
    <w:rsid w:val="002C412D"/>
    <w:rsid w:val="002C4252"/>
    <w:rsid w:val="002C4D48"/>
    <w:rsid w:val="002C4DCE"/>
    <w:rsid w:val="002C5403"/>
    <w:rsid w:val="002C5756"/>
    <w:rsid w:val="002C576D"/>
    <w:rsid w:val="002C5791"/>
    <w:rsid w:val="002C636F"/>
    <w:rsid w:val="002C63F1"/>
    <w:rsid w:val="002C69D1"/>
    <w:rsid w:val="002C6A09"/>
    <w:rsid w:val="002C6A18"/>
    <w:rsid w:val="002C6A65"/>
    <w:rsid w:val="002C6AC8"/>
    <w:rsid w:val="002C6C28"/>
    <w:rsid w:val="002C6D9C"/>
    <w:rsid w:val="002C7403"/>
    <w:rsid w:val="002D05ED"/>
    <w:rsid w:val="002D0804"/>
    <w:rsid w:val="002D09D7"/>
    <w:rsid w:val="002D0C5B"/>
    <w:rsid w:val="002D0F4C"/>
    <w:rsid w:val="002D15D1"/>
    <w:rsid w:val="002D1699"/>
    <w:rsid w:val="002D1D2C"/>
    <w:rsid w:val="002D1FB5"/>
    <w:rsid w:val="002D2195"/>
    <w:rsid w:val="002D2455"/>
    <w:rsid w:val="002D2588"/>
    <w:rsid w:val="002D281C"/>
    <w:rsid w:val="002D3293"/>
    <w:rsid w:val="002D32E0"/>
    <w:rsid w:val="002D33BB"/>
    <w:rsid w:val="002D3739"/>
    <w:rsid w:val="002D3A8A"/>
    <w:rsid w:val="002D3B36"/>
    <w:rsid w:val="002D41D4"/>
    <w:rsid w:val="002D43CA"/>
    <w:rsid w:val="002D4C0C"/>
    <w:rsid w:val="002D5021"/>
    <w:rsid w:val="002D529E"/>
    <w:rsid w:val="002D52A5"/>
    <w:rsid w:val="002D61AA"/>
    <w:rsid w:val="002D62F9"/>
    <w:rsid w:val="002D6464"/>
    <w:rsid w:val="002D69E9"/>
    <w:rsid w:val="002D6C1D"/>
    <w:rsid w:val="002D7162"/>
    <w:rsid w:val="002D7513"/>
    <w:rsid w:val="002D78B5"/>
    <w:rsid w:val="002D7CC8"/>
    <w:rsid w:val="002E0324"/>
    <w:rsid w:val="002E04EF"/>
    <w:rsid w:val="002E0BCD"/>
    <w:rsid w:val="002E0D0E"/>
    <w:rsid w:val="002E0E26"/>
    <w:rsid w:val="002E0EDB"/>
    <w:rsid w:val="002E139A"/>
    <w:rsid w:val="002E1401"/>
    <w:rsid w:val="002E16E7"/>
    <w:rsid w:val="002E1A0F"/>
    <w:rsid w:val="002E1B84"/>
    <w:rsid w:val="002E1BA2"/>
    <w:rsid w:val="002E1D30"/>
    <w:rsid w:val="002E1E5A"/>
    <w:rsid w:val="002E1F90"/>
    <w:rsid w:val="002E2028"/>
    <w:rsid w:val="002E22C1"/>
    <w:rsid w:val="002E2351"/>
    <w:rsid w:val="002E26D4"/>
    <w:rsid w:val="002E29D3"/>
    <w:rsid w:val="002E2F86"/>
    <w:rsid w:val="002E3235"/>
    <w:rsid w:val="002E3561"/>
    <w:rsid w:val="002E3946"/>
    <w:rsid w:val="002E399F"/>
    <w:rsid w:val="002E3A48"/>
    <w:rsid w:val="002E3A66"/>
    <w:rsid w:val="002E3A8E"/>
    <w:rsid w:val="002E3C08"/>
    <w:rsid w:val="002E3CE4"/>
    <w:rsid w:val="002E3E69"/>
    <w:rsid w:val="002E4183"/>
    <w:rsid w:val="002E4659"/>
    <w:rsid w:val="002E48D2"/>
    <w:rsid w:val="002E4A72"/>
    <w:rsid w:val="002E4EC9"/>
    <w:rsid w:val="002E5267"/>
    <w:rsid w:val="002E535F"/>
    <w:rsid w:val="002E5675"/>
    <w:rsid w:val="002E571B"/>
    <w:rsid w:val="002E576E"/>
    <w:rsid w:val="002E57AE"/>
    <w:rsid w:val="002E58C3"/>
    <w:rsid w:val="002E59CE"/>
    <w:rsid w:val="002E5FA0"/>
    <w:rsid w:val="002E6292"/>
    <w:rsid w:val="002E69A0"/>
    <w:rsid w:val="002E69C9"/>
    <w:rsid w:val="002E6C00"/>
    <w:rsid w:val="002E6FFD"/>
    <w:rsid w:val="002E74E7"/>
    <w:rsid w:val="002E7603"/>
    <w:rsid w:val="002E7828"/>
    <w:rsid w:val="002E7F89"/>
    <w:rsid w:val="002F0252"/>
    <w:rsid w:val="002F0850"/>
    <w:rsid w:val="002F0A00"/>
    <w:rsid w:val="002F0AD6"/>
    <w:rsid w:val="002F17F9"/>
    <w:rsid w:val="002F1D35"/>
    <w:rsid w:val="002F2060"/>
    <w:rsid w:val="002F2148"/>
    <w:rsid w:val="002F2821"/>
    <w:rsid w:val="002F2916"/>
    <w:rsid w:val="002F2B52"/>
    <w:rsid w:val="002F2C08"/>
    <w:rsid w:val="002F2E75"/>
    <w:rsid w:val="002F30A5"/>
    <w:rsid w:val="002F39AB"/>
    <w:rsid w:val="002F3A05"/>
    <w:rsid w:val="002F3D31"/>
    <w:rsid w:val="002F440A"/>
    <w:rsid w:val="002F440B"/>
    <w:rsid w:val="002F4810"/>
    <w:rsid w:val="002F4977"/>
    <w:rsid w:val="002F4AAE"/>
    <w:rsid w:val="002F4B87"/>
    <w:rsid w:val="002F4C2C"/>
    <w:rsid w:val="002F4E1A"/>
    <w:rsid w:val="002F516B"/>
    <w:rsid w:val="002F568A"/>
    <w:rsid w:val="002F572F"/>
    <w:rsid w:val="002F59F4"/>
    <w:rsid w:val="002F5C04"/>
    <w:rsid w:val="002F622D"/>
    <w:rsid w:val="002F6709"/>
    <w:rsid w:val="002F6C29"/>
    <w:rsid w:val="002F6D60"/>
    <w:rsid w:val="002F6ED9"/>
    <w:rsid w:val="002F6F2B"/>
    <w:rsid w:val="002F6FA9"/>
    <w:rsid w:val="002F7180"/>
    <w:rsid w:val="002F7393"/>
    <w:rsid w:val="002F7B55"/>
    <w:rsid w:val="002F7F16"/>
    <w:rsid w:val="002F7FB2"/>
    <w:rsid w:val="0030001D"/>
    <w:rsid w:val="00300086"/>
    <w:rsid w:val="00300627"/>
    <w:rsid w:val="00300935"/>
    <w:rsid w:val="003009C7"/>
    <w:rsid w:val="00300A98"/>
    <w:rsid w:val="00300BE3"/>
    <w:rsid w:val="00300C7F"/>
    <w:rsid w:val="00300EC0"/>
    <w:rsid w:val="0030150F"/>
    <w:rsid w:val="00301E38"/>
    <w:rsid w:val="003020F7"/>
    <w:rsid w:val="0030264F"/>
    <w:rsid w:val="003029DE"/>
    <w:rsid w:val="00302A18"/>
    <w:rsid w:val="00302B45"/>
    <w:rsid w:val="00303073"/>
    <w:rsid w:val="00303530"/>
    <w:rsid w:val="0030373A"/>
    <w:rsid w:val="00303CB5"/>
    <w:rsid w:val="00303E12"/>
    <w:rsid w:val="0030416A"/>
    <w:rsid w:val="003043B0"/>
    <w:rsid w:val="003043C9"/>
    <w:rsid w:val="003046AB"/>
    <w:rsid w:val="003048B9"/>
    <w:rsid w:val="00304B3F"/>
    <w:rsid w:val="00304BBC"/>
    <w:rsid w:val="0030532A"/>
    <w:rsid w:val="00305C0B"/>
    <w:rsid w:val="00305FD3"/>
    <w:rsid w:val="003060D2"/>
    <w:rsid w:val="0030616F"/>
    <w:rsid w:val="003061B4"/>
    <w:rsid w:val="003067B9"/>
    <w:rsid w:val="00306CDB"/>
    <w:rsid w:val="00306DBB"/>
    <w:rsid w:val="003072C0"/>
    <w:rsid w:val="00307315"/>
    <w:rsid w:val="0030735B"/>
    <w:rsid w:val="00307728"/>
    <w:rsid w:val="003077E6"/>
    <w:rsid w:val="003079B8"/>
    <w:rsid w:val="00307F42"/>
    <w:rsid w:val="00307FDB"/>
    <w:rsid w:val="003102CA"/>
    <w:rsid w:val="003104C0"/>
    <w:rsid w:val="003107BB"/>
    <w:rsid w:val="003108E9"/>
    <w:rsid w:val="00310A50"/>
    <w:rsid w:val="00310BAE"/>
    <w:rsid w:val="00310C90"/>
    <w:rsid w:val="00310DCE"/>
    <w:rsid w:val="00310DF8"/>
    <w:rsid w:val="00310E48"/>
    <w:rsid w:val="003113DE"/>
    <w:rsid w:val="00311E42"/>
    <w:rsid w:val="00311F6E"/>
    <w:rsid w:val="00311F80"/>
    <w:rsid w:val="0031222A"/>
    <w:rsid w:val="0031264E"/>
    <w:rsid w:val="003128D7"/>
    <w:rsid w:val="00312D44"/>
    <w:rsid w:val="00313372"/>
    <w:rsid w:val="003133BD"/>
    <w:rsid w:val="003134BF"/>
    <w:rsid w:val="0031365E"/>
    <w:rsid w:val="00313A16"/>
    <w:rsid w:val="00314107"/>
    <w:rsid w:val="0031440C"/>
    <w:rsid w:val="00314640"/>
    <w:rsid w:val="003146FC"/>
    <w:rsid w:val="00314B26"/>
    <w:rsid w:val="00315372"/>
    <w:rsid w:val="00315D8D"/>
    <w:rsid w:val="003161A4"/>
    <w:rsid w:val="0031665D"/>
    <w:rsid w:val="00317069"/>
    <w:rsid w:val="003170DC"/>
    <w:rsid w:val="00317339"/>
    <w:rsid w:val="003174F9"/>
    <w:rsid w:val="0031776E"/>
    <w:rsid w:val="00317EA8"/>
    <w:rsid w:val="00317FEC"/>
    <w:rsid w:val="00320000"/>
    <w:rsid w:val="0032021B"/>
    <w:rsid w:val="00320379"/>
    <w:rsid w:val="00320391"/>
    <w:rsid w:val="003204A8"/>
    <w:rsid w:val="003209C1"/>
    <w:rsid w:val="00321D38"/>
    <w:rsid w:val="00321D64"/>
    <w:rsid w:val="00321E12"/>
    <w:rsid w:val="003221DF"/>
    <w:rsid w:val="0032238F"/>
    <w:rsid w:val="003226C1"/>
    <w:rsid w:val="003227F0"/>
    <w:rsid w:val="00322B7A"/>
    <w:rsid w:val="00322BF4"/>
    <w:rsid w:val="0032305E"/>
    <w:rsid w:val="00323798"/>
    <w:rsid w:val="0032385C"/>
    <w:rsid w:val="00323F0D"/>
    <w:rsid w:val="0032425F"/>
    <w:rsid w:val="003246B7"/>
    <w:rsid w:val="003246F2"/>
    <w:rsid w:val="00324A6C"/>
    <w:rsid w:val="00324AD4"/>
    <w:rsid w:val="00324D08"/>
    <w:rsid w:val="00324D85"/>
    <w:rsid w:val="00324EC6"/>
    <w:rsid w:val="00324F15"/>
    <w:rsid w:val="00325053"/>
    <w:rsid w:val="00325682"/>
    <w:rsid w:val="003257DF"/>
    <w:rsid w:val="00326020"/>
    <w:rsid w:val="003260B1"/>
    <w:rsid w:val="00326282"/>
    <w:rsid w:val="003263DB"/>
    <w:rsid w:val="00326B45"/>
    <w:rsid w:val="003271F5"/>
    <w:rsid w:val="00327A49"/>
    <w:rsid w:val="00327CF3"/>
    <w:rsid w:val="00327D6B"/>
    <w:rsid w:val="00327F11"/>
    <w:rsid w:val="00330035"/>
    <w:rsid w:val="0033016E"/>
    <w:rsid w:val="0033059A"/>
    <w:rsid w:val="003309B1"/>
    <w:rsid w:val="00331285"/>
    <w:rsid w:val="00331711"/>
    <w:rsid w:val="00331824"/>
    <w:rsid w:val="00331960"/>
    <w:rsid w:val="00331BA9"/>
    <w:rsid w:val="003323B2"/>
    <w:rsid w:val="003327E6"/>
    <w:rsid w:val="003328C3"/>
    <w:rsid w:val="003330C9"/>
    <w:rsid w:val="00333154"/>
    <w:rsid w:val="003331FD"/>
    <w:rsid w:val="00333245"/>
    <w:rsid w:val="00333431"/>
    <w:rsid w:val="00333D60"/>
    <w:rsid w:val="003340E4"/>
    <w:rsid w:val="003343F0"/>
    <w:rsid w:val="003346DF"/>
    <w:rsid w:val="00334AAF"/>
    <w:rsid w:val="00334B0A"/>
    <w:rsid w:val="00334B1D"/>
    <w:rsid w:val="00334CD9"/>
    <w:rsid w:val="003352BD"/>
    <w:rsid w:val="00335914"/>
    <w:rsid w:val="00336489"/>
    <w:rsid w:val="00336C9B"/>
    <w:rsid w:val="00336EFD"/>
    <w:rsid w:val="00337027"/>
    <w:rsid w:val="00337202"/>
    <w:rsid w:val="00337C2F"/>
    <w:rsid w:val="00337CCE"/>
    <w:rsid w:val="003402DC"/>
    <w:rsid w:val="003403DF"/>
    <w:rsid w:val="003403F2"/>
    <w:rsid w:val="00340D37"/>
    <w:rsid w:val="00340D4B"/>
    <w:rsid w:val="00340D62"/>
    <w:rsid w:val="00340EB6"/>
    <w:rsid w:val="003412BE"/>
    <w:rsid w:val="00341CCE"/>
    <w:rsid w:val="00342324"/>
    <w:rsid w:val="00342E53"/>
    <w:rsid w:val="00342FE6"/>
    <w:rsid w:val="003430CF"/>
    <w:rsid w:val="0034389C"/>
    <w:rsid w:val="003438B6"/>
    <w:rsid w:val="00343922"/>
    <w:rsid w:val="00343A65"/>
    <w:rsid w:val="00343D52"/>
    <w:rsid w:val="0034414C"/>
    <w:rsid w:val="003442DD"/>
    <w:rsid w:val="003444FD"/>
    <w:rsid w:val="0034481C"/>
    <w:rsid w:val="00344AC2"/>
    <w:rsid w:val="00344D2D"/>
    <w:rsid w:val="003450B7"/>
    <w:rsid w:val="00345145"/>
    <w:rsid w:val="00345184"/>
    <w:rsid w:val="0034545C"/>
    <w:rsid w:val="00345C6A"/>
    <w:rsid w:val="00345CB7"/>
    <w:rsid w:val="00345D84"/>
    <w:rsid w:val="00346090"/>
    <w:rsid w:val="003461FF"/>
    <w:rsid w:val="00346789"/>
    <w:rsid w:val="00346828"/>
    <w:rsid w:val="003470F0"/>
    <w:rsid w:val="003471A8"/>
    <w:rsid w:val="00347322"/>
    <w:rsid w:val="003477A1"/>
    <w:rsid w:val="003477D0"/>
    <w:rsid w:val="00347ABB"/>
    <w:rsid w:val="00350286"/>
    <w:rsid w:val="00350E5C"/>
    <w:rsid w:val="0035173B"/>
    <w:rsid w:val="00351874"/>
    <w:rsid w:val="003518D7"/>
    <w:rsid w:val="00352108"/>
    <w:rsid w:val="00352198"/>
    <w:rsid w:val="003522FB"/>
    <w:rsid w:val="0035272D"/>
    <w:rsid w:val="00352CAB"/>
    <w:rsid w:val="00352F0A"/>
    <w:rsid w:val="003533B1"/>
    <w:rsid w:val="0035369A"/>
    <w:rsid w:val="00353B89"/>
    <w:rsid w:val="00353B9E"/>
    <w:rsid w:val="0035455E"/>
    <w:rsid w:val="003545FC"/>
    <w:rsid w:val="00355580"/>
    <w:rsid w:val="003555F5"/>
    <w:rsid w:val="0035595E"/>
    <w:rsid w:val="00355D74"/>
    <w:rsid w:val="0035655B"/>
    <w:rsid w:val="003570BF"/>
    <w:rsid w:val="00357271"/>
    <w:rsid w:val="003575F7"/>
    <w:rsid w:val="003576B4"/>
    <w:rsid w:val="003576DA"/>
    <w:rsid w:val="00357A02"/>
    <w:rsid w:val="003605DA"/>
    <w:rsid w:val="00360896"/>
    <w:rsid w:val="00360BC1"/>
    <w:rsid w:val="00360D9A"/>
    <w:rsid w:val="0036111D"/>
    <w:rsid w:val="00361120"/>
    <w:rsid w:val="003613B6"/>
    <w:rsid w:val="0036174C"/>
    <w:rsid w:val="00361766"/>
    <w:rsid w:val="0036185F"/>
    <w:rsid w:val="0036198A"/>
    <w:rsid w:val="0036212B"/>
    <w:rsid w:val="003621D1"/>
    <w:rsid w:val="00362687"/>
    <w:rsid w:val="00362899"/>
    <w:rsid w:val="00362E59"/>
    <w:rsid w:val="00363094"/>
    <w:rsid w:val="003633BD"/>
    <w:rsid w:val="003633D1"/>
    <w:rsid w:val="00363727"/>
    <w:rsid w:val="00363802"/>
    <w:rsid w:val="00364A6D"/>
    <w:rsid w:val="00364D19"/>
    <w:rsid w:val="0036510A"/>
    <w:rsid w:val="0036524E"/>
    <w:rsid w:val="003653EF"/>
    <w:rsid w:val="00365486"/>
    <w:rsid w:val="003656F7"/>
    <w:rsid w:val="00365921"/>
    <w:rsid w:val="00365AA7"/>
    <w:rsid w:val="00365B85"/>
    <w:rsid w:val="003660C0"/>
    <w:rsid w:val="0036650E"/>
    <w:rsid w:val="003665BF"/>
    <w:rsid w:val="00366631"/>
    <w:rsid w:val="00366AC7"/>
    <w:rsid w:val="00366B00"/>
    <w:rsid w:val="00366C82"/>
    <w:rsid w:val="003670AE"/>
    <w:rsid w:val="00367160"/>
    <w:rsid w:val="00367899"/>
    <w:rsid w:val="003678B2"/>
    <w:rsid w:val="003700E6"/>
    <w:rsid w:val="00370266"/>
    <w:rsid w:val="00370995"/>
    <w:rsid w:val="00370AEE"/>
    <w:rsid w:val="00370B08"/>
    <w:rsid w:val="00370C0E"/>
    <w:rsid w:val="003710E4"/>
    <w:rsid w:val="003715C8"/>
    <w:rsid w:val="00371DF4"/>
    <w:rsid w:val="00372082"/>
    <w:rsid w:val="00372510"/>
    <w:rsid w:val="0037323F"/>
    <w:rsid w:val="003737C1"/>
    <w:rsid w:val="00373D69"/>
    <w:rsid w:val="00373F9F"/>
    <w:rsid w:val="0037414C"/>
    <w:rsid w:val="003744F8"/>
    <w:rsid w:val="00374608"/>
    <w:rsid w:val="003747B2"/>
    <w:rsid w:val="003747FA"/>
    <w:rsid w:val="00374962"/>
    <w:rsid w:val="00374D2C"/>
    <w:rsid w:val="00375009"/>
    <w:rsid w:val="003753D9"/>
    <w:rsid w:val="00375655"/>
    <w:rsid w:val="00376100"/>
    <w:rsid w:val="0037647C"/>
    <w:rsid w:val="00376862"/>
    <w:rsid w:val="00376F25"/>
    <w:rsid w:val="0037703B"/>
    <w:rsid w:val="00377081"/>
    <w:rsid w:val="00377632"/>
    <w:rsid w:val="00377635"/>
    <w:rsid w:val="00377F32"/>
    <w:rsid w:val="003800C0"/>
    <w:rsid w:val="0038025A"/>
    <w:rsid w:val="003802F5"/>
    <w:rsid w:val="00380556"/>
    <w:rsid w:val="003806A4"/>
    <w:rsid w:val="0038094F"/>
    <w:rsid w:val="003809A9"/>
    <w:rsid w:val="00380B10"/>
    <w:rsid w:val="003815A9"/>
    <w:rsid w:val="003816C7"/>
    <w:rsid w:val="003819DD"/>
    <w:rsid w:val="00381F2F"/>
    <w:rsid w:val="003820E0"/>
    <w:rsid w:val="003820FC"/>
    <w:rsid w:val="0038237D"/>
    <w:rsid w:val="00382451"/>
    <w:rsid w:val="00382D91"/>
    <w:rsid w:val="00382E96"/>
    <w:rsid w:val="00382EFA"/>
    <w:rsid w:val="003830EF"/>
    <w:rsid w:val="0038356C"/>
    <w:rsid w:val="003837CA"/>
    <w:rsid w:val="00383A18"/>
    <w:rsid w:val="00383CE1"/>
    <w:rsid w:val="003840E9"/>
    <w:rsid w:val="003842BC"/>
    <w:rsid w:val="003844FB"/>
    <w:rsid w:val="00384769"/>
    <w:rsid w:val="003850B3"/>
    <w:rsid w:val="003851D0"/>
    <w:rsid w:val="0038571E"/>
    <w:rsid w:val="003861A3"/>
    <w:rsid w:val="003862B2"/>
    <w:rsid w:val="00386814"/>
    <w:rsid w:val="003868BD"/>
    <w:rsid w:val="00386A6E"/>
    <w:rsid w:val="00386C4B"/>
    <w:rsid w:val="0038716B"/>
    <w:rsid w:val="003872DC"/>
    <w:rsid w:val="00387592"/>
    <w:rsid w:val="00387A21"/>
    <w:rsid w:val="00387ADD"/>
    <w:rsid w:val="00390594"/>
    <w:rsid w:val="00390913"/>
    <w:rsid w:val="00391310"/>
    <w:rsid w:val="0039149B"/>
    <w:rsid w:val="003918FC"/>
    <w:rsid w:val="00391D4E"/>
    <w:rsid w:val="00391DB1"/>
    <w:rsid w:val="00391F91"/>
    <w:rsid w:val="00392147"/>
    <w:rsid w:val="0039228E"/>
    <w:rsid w:val="00392A3C"/>
    <w:rsid w:val="00392B12"/>
    <w:rsid w:val="0039305C"/>
    <w:rsid w:val="003930AE"/>
    <w:rsid w:val="00393363"/>
    <w:rsid w:val="003937FB"/>
    <w:rsid w:val="003941D7"/>
    <w:rsid w:val="00394354"/>
    <w:rsid w:val="0039445B"/>
    <w:rsid w:val="0039496D"/>
    <w:rsid w:val="00394BAB"/>
    <w:rsid w:val="00394D98"/>
    <w:rsid w:val="00394ED2"/>
    <w:rsid w:val="003951D8"/>
    <w:rsid w:val="00395D54"/>
    <w:rsid w:val="003960F9"/>
    <w:rsid w:val="0039634F"/>
    <w:rsid w:val="003964D2"/>
    <w:rsid w:val="00396AA6"/>
    <w:rsid w:val="00397504"/>
    <w:rsid w:val="0039769A"/>
    <w:rsid w:val="00397A3B"/>
    <w:rsid w:val="00397EDD"/>
    <w:rsid w:val="003A004C"/>
    <w:rsid w:val="003A015F"/>
    <w:rsid w:val="003A02BB"/>
    <w:rsid w:val="003A0955"/>
    <w:rsid w:val="003A0BE6"/>
    <w:rsid w:val="003A103B"/>
    <w:rsid w:val="003A1093"/>
    <w:rsid w:val="003A13E3"/>
    <w:rsid w:val="003A198B"/>
    <w:rsid w:val="003A1B5A"/>
    <w:rsid w:val="003A1FE5"/>
    <w:rsid w:val="003A22D2"/>
    <w:rsid w:val="003A268C"/>
    <w:rsid w:val="003A2744"/>
    <w:rsid w:val="003A2758"/>
    <w:rsid w:val="003A2A0F"/>
    <w:rsid w:val="003A2B15"/>
    <w:rsid w:val="003A2C08"/>
    <w:rsid w:val="003A2CBF"/>
    <w:rsid w:val="003A3030"/>
    <w:rsid w:val="003A3140"/>
    <w:rsid w:val="003A4B7E"/>
    <w:rsid w:val="003A51A0"/>
    <w:rsid w:val="003A5226"/>
    <w:rsid w:val="003A52E2"/>
    <w:rsid w:val="003A5B7D"/>
    <w:rsid w:val="003A5B82"/>
    <w:rsid w:val="003A5FC7"/>
    <w:rsid w:val="003A5FD6"/>
    <w:rsid w:val="003A675E"/>
    <w:rsid w:val="003A6A43"/>
    <w:rsid w:val="003A70F2"/>
    <w:rsid w:val="003A718F"/>
    <w:rsid w:val="003A787D"/>
    <w:rsid w:val="003A78E2"/>
    <w:rsid w:val="003A7A2C"/>
    <w:rsid w:val="003A7D6F"/>
    <w:rsid w:val="003A7D8B"/>
    <w:rsid w:val="003A7F5A"/>
    <w:rsid w:val="003B058B"/>
    <w:rsid w:val="003B05BB"/>
    <w:rsid w:val="003B0651"/>
    <w:rsid w:val="003B112C"/>
    <w:rsid w:val="003B1204"/>
    <w:rsid w:val="003B1614"/>
    <w:rsid w:val="003B1777"/>
    <w:rsid w:val="003B183A"/>
    <w:rsid w:val="003B19DA"/>
    <w:rsid w:val="003B1D77"/>
    <w:rsid w:val="003B1D7C"/>
    <w:rsid w:val="003B1EE1"/>
    <w:rsid w:val="003B22C8"/>
    <w:rsid w:val="003B244F"/>
    <w:rsid w:val="003B2644"/>
    <w:rsid w:val="003B2D64"/>
    <w:rsid w:val="003B2F3A"/>
    <w:rsid w:val="003B3192"/>
    <w:rsid w:val="003B327C"/>
    <w:rsid w:val="003B32BF"/>
    <w:rsid w:val="003B334E"/>
    <w:rsid w:val="003B3834"/>
    <w:rsid w:val="003B3EC8"/>
    <w:rsid w:val="003B3FF1"/>
    <w:rsid w:val="003B4181"/>
    <w:rsid w:val="003B42CF"/>
    <w:rsid w:val="003B44F3"/>
    <w:rsid w:val="003B4784"/>
    <w:rsid w:val="003B48C5"/>
    <w:rsid w:val="003B4EE8"/>
    <w:rsid w:val="003B4F7D"/>
    <w:rsid w:val="003B51FA"/>
    <w:rsid w:val="003B53C1"/>
    <w:rsid w:val="003B5426"/>
    <w:rsid w:val="003B562C"/>
    <w:rsid w:val="003B5832"/>
    <w:rsid w:val="003B5D24"/>
    <w:rsid w:val="003B673A"/>
    <w:rsid w:val="003B68F3"/>
    <w:rsid w:val="003B6B9F"/>
    <w:rsid w:val="003B703C"/>
    <w:rsid w:val="003B7193"/>
    <w:rsid w:val="003B7425"/>
    <w:rsid w:val="003B7EFE"/>
    <w:rsid w:val="003C07CC"/>
    <w:rsid w:val="003C0C5D"/>
    <w:rsid w:val="003C0EA5"/>
    <w:rsid w:val="003C1006"/>
    <w:rsid w:val="003C18A0"/>
    <w:rsid w:val="003C1934"/>
    <w:rsid w:val="003C19B3"/>
    <w:rsid w:val="003C2557"/>
    <w:rsid w:val="003C25C7"/>
    <w:rsid w:val="003C2885"/>
    <w:rsid w:val="003C2E68"/>
    <w:rsid w:val="003C30A5"/>
    <w:rsid w:val="003C374F"/>
    <w:rsid w:val="003C3827"/>
    <w:rsid w:val="003C3935"/>
    <w:rsid w:val="003C3CD5"/>
    <w:rsid w:val="003C4050"/>
    <w:rsid w:val="003C4BDD"/>
    <w:rsid w:val="003C4CE5"/>
    <w:rsid w:val="003C4EE1"/>
    <w:rsid w:val="003C5197"/>
    <w:rsid w:val="003C54FA"/>
    <w:rsid w:val="003C553D"/>
    <w:rsid w:val="003C5B5F"/>
    <w:rsid w:val="003C60F6"/>
    <w:rsid w:val="003C6165"/>
    <w:rsid w:val="003C62D0"/>
    <w:rsid w:val="003C66F9"/>
    <w:rsid w:val="003C66FD"/>
    <w:rsid w:val="003C6974"/>
    <w:rsid w:val="003C7587"/>
    <w:rsid w:val="003C75A8"/>
    <w:rsid w:val="003C763F"/>
    <w:rsid w:val="003C7A40"/>
    <w:rsid w:val="003C7A8E"/>
    <w:rsid w:val="003D0559"/>
    <w:rsid w:val="003D09CF"/>
    <w:rsid w:val="003D0CCD"/>
    <w:rsid w:val="003D0F22"/>
    <w:rsid w:val="003D104F"/>
    <w:rsid w:val="003D13C6"/>
    <w:rsid w:val="003D1685"/>
    <w:rsid w:val="003D18B2"/>
    <w:rsid w:val="003D1DAA"/>
    <w:rsid w:val="003D2014"/>
    <w:rsid w:val="003D2034"/>
    <w:rsid w:val="003D3066"/>
    <w:rsid w:val="003D33B6"/>
    <w:rsid w:val="003D35BE"/>
    <w:rsid w:val="003D3E36"/>
    <w:rsid w:val="003D4BFC"/>
    <w:rsid w:val="003D4FC0"/>
    <w:rsid w:val="003D51D2"/>
    <w:rsid w:val="003D5267"/>
    <w:rsid w:val="003D5612"/>
    <w:rsid w:val="003D59AA"/>
    <w:rsid w:val="003D602F"/>
    <w:rsid w:val="003D6798"/>
    <w:rsid w:val="003D6846"/>
    <w:rsid w:val="003D6C1C"/>
    <w:rsid w:val="003D70A4"/>
    <w:rsid w:val="003D7379"/>
    <w:rsid w:val="003D7778"/>
    <w:rsid w:val="003D7AB9"/>
    <w:rsid w:val="003D7C5D"/>
    <w:rsid w:val="003D7CFF"/>
    <w:rsid w:val="003E0D6C"/>
    <w:rsid w:val="003E0E5C"/>
    <w:rsid w:val="003E19E1"/>
    <w:rsid w:val="003E1DA0"/>
    <w:rsid w:val="003E2021"/>
    <w:rsid w:val="003E20CC"/>
    <w:rsid w:val="003E2354"/>
    <w:rsid w:val="003E272D"/>
    <w:rsid w:val="003E2856"/>
    <w:rsid w:val="003E2883"/>
    <w:rsid w:val="003E28CA"/>
    <w:rsid w:val="003E2B98"/>
    <w:rsid w:val="003E2EA1"/>
    <w:rsid w:val="003E32A4"/>
    <w:rsid w:val="003E3785"/>
    <w:rsid w:val="003E3B13"/>
    <w:rsid w:val="003E4672"/>
    <w:rsid w:val="003E4EF4"/>
    <w:rsid w:val="003E532E"/>
    <w:rsid w:val="003E5AAB"/>
    <w:rsid w:val="003E5ECD"/>
    <w:rsid w:val="003E60DF"/>
    <w:rsid w:val="003E6104"/>
    <w:rsid w:val="003E61B4"/>
    <w:rsid w:val="003E6206"/>
    <w:rsid w:val="003E6465"/>
    <w:rsid w:val="003E6789"/>
    <w:rsid w:val="003E6C18"/>
    <w:rsid w:val="003E6D17"/>
    <w:rsid w:val="003E6E2C"/>
    <w:rsid w:val="003E6FBA"/>
    <w:rsid w:val="003E7518"/>
    <w:rsid w:val="003E7549"/>
    <w:rsid w:val="003F03CD"/>
    <w:rsid w:val="003F0935"/>
    <w:rsid w:val="003F0EED"/>
    <w:rsid w:val="003F0F11"/>
    <w:rsid w:val="003F1431"/>
    <w:rsid w:val="003F1522"/>
    <w:rsid w:val="003F1874"/>
    <w:rsid w:val="003F1AB2"/>
    <w:rsid w:val="003F1B16"/>
    <w:rsid w:val="003F1C19"/>
    <w:rsid w:val="003F1FDD"/>
    <w:rsid w:val="003F2207"/>
    <w:rsid w:val="003F22FE"/>
    <w:rsid w:val="003F239B"/>
    <w:rsid w:val="003F2592"/>
    <w:rsid w:val="003F26DB"/>
    <w:rsid w:val="003F301B"/>
    <w:rsid w:val="003F301C"/>
    <w:rsid w:val="003F33EE"/>
    <w:rsid w:val="003F355B"/>
    <w:rsid w:val="003F3643"/>
    <w:rsid w:val="003F3C06"/>
    <w:rsid w:val="003F443E"/>
    <w:rsid w:val="003F45FB"/>
    <w:rsid w:val="003F4A57"/>
    <w:rsid w:val="003F4C68"/>
    <w:rsid w:val="003F4F0C"/>
    <w:rsid w:val="003F55E1"/>
    <w:rsid w:val="003F5A85"/>
    <w:rsid w:val="003F68CD"/>
    <w:rsid w:val="003F6E18"/>
    <w:rsid w:val="003F6F83"/>
    <w:rsid w:val="003F7216"/>
    <w:rsid w:val="003F781A"/>
    <w:rsid w:val="003F785F"/>
    <w:rsid w:val="003F78DC"/>
    <w:rsid w:val="003F79CE"/>
    <w:rsid w:val="003F7A97"/>
    <w:rsid w:val="004005AC"/>
    <w:rsid w:val="00400626"/>
    <w:rsid w:val="0040082E"/>
    <w:rsid w:val="004009F8"/>
    <w:rsid w:val="00401449"/>
    <w:rsid w:val="004014E7"/>
    <w:rsid w:val="004016BE"/>
    <w:rsid w:val="00401ABA"/>
    <w:rsid w:val="00401BCA"/>
    <w:rsid w:val="00401FCB"/>
    <w:rsid w:val="00402093"/>
    <w:rsid w:val="0040227C"/>
    <w:rsid w:val="004028AD"/>
    <w:rsid w:val="00403098"/>
    <w:rsid w:val="00403377"/>
    <w:rsid w:val="0040339D"/>
    <w:rsid w:val="004033BE"/>
    <w:rsid w:val="004035D4"/>
    <w:rsid w:val="00403797"/>
    <w:rsid w:val="004039D3"/>
    <w:rsid w:val="0040416F"/>
    <w:rsid w:val="004041BE"/>
    <w:rsid w:val="0040436B"/>
    <w:rsid w:val="00404455"/>
    <w:rsid w:val="00404637"/>
    <w:rsid w:val="00404A74"/>
    <w:rsid w:val="00404AC1"/>
    <w:rsid w:val="004053B4"/>
    <w:rsid w:val="004058F9"/>
    <w:rsid w:val="00405B95"/>
    <w:rsid w:val="00405C8D"/>
    <w:rsid w:val="00405DEB"/>
    <w:rsid w:val="00405FE7"/>
    <w:rsid w:val="00406580"/>
    <w:rsid w:val="00406990"/>
    <w:rsid w:val="00406ADF"/>
    <w:rsid w:val="00406B09"/>
    <w:rsid w:val="00406BF8"/>
    <w:rsid w:val="00406C7A"/>
    <w:rsid w:val="00407676"/>
    <w:rsid w:val="00407A30"/>
    <w:rsid w:val="00407F37"/>
    <w:rsid w:val="00407FB1"/>
    <w:rsid w:val="00410016"/>
    <w:rsid w:val="004101D0"/>
    <w:rsid w:val="00410797"/>
    <w:rsid w:val="00410AB0"/>
    <w:rsid w:val="00410BCD"/>
    <w:rsid w:val="00410E3E"/>
    <w:rsid w:val="004118BC"/>
    <w:rsid w:val="00411BFD"/>
    <w:rsid w:val="00411DAB"/>
    <w:rsid w:val="00411FCA"/>
    <w:rsid w:val="00411FF4"/>
    <w:rsid w:val="0041235D"/>
    <w:rsid w:val="0041238D"/>
    <w:rsid w:val="004125B2"/>
    <w:rsid w:val="004125DB"/>
    <w:rsid w:val="0041278F"/>
    <w:rsid w:val="0041291F"/>
    <w:rsid w:val="00412BF5"/>
    <w:rsid w:val="00412D0B"/>
    <w:rsid w:val="00412E49"/>
    <w:rsid w:val="00412F4F"/>
    <w:rsid w:val="0041324D"/>
    <w:rsid w:val="00413501"/>
    <w:rsid w:val="004136C8"/>
    <w:rsid w:val="0041390C"/>
    <w:rsid w:val="00413DC8"/>
    <w:rsid w:val="00413FB5"/>
    <w:rsid w:val="0041404D"/>
    <w:rsid w:val="004140F7"/>
    <w:rsid w:val="004144B6"/>
    <w:rsid w:val="00414BF0"/>
    <w:rsid w:val="00414DAA"/>
    <w:rsid w:val="00414E05"/>
    <w:rsid w:val="0041529A"/>
    <w:rsid w:val="0041578A"/>
    <w:rsid w:val="00415933"/>
    <w:rsid w:val="00415A4D"/>
    <w:rsid w:val="00416184"/>
    <w:rsid w:val="00416193"/>
    <w:rsid w:val="004163B3"/>
    <w:rsid w:val="0041687B"/>
    <w:rsid w:val="00416C52"/>
    <w:rsid w:val="00416D11"/>
    <w:rsid w:val="0041727F"/>
    <w:rsid w:val="004177DF"/>
    <w:rsid w:val="00417BBA"/>
    <w:rsid w:val="00417E1D"/>
    <w:rsid w:val="00420BC1"/>
    <w:rsid w:val="00420D79"/>
    <w:rsid w:val="0042113F"/>
    <w:rsid w:val="004211BC"/>
    <w:rsid w:val="004216A1"/>
    <w:rsid w:val="00421A9A"/>
    <w:rsid w:val="00421DF5"/>
    <w:rsid w:val="00421E7A"/>
    <w:rsid w:val="00422153"/>
    <w:rsid w:val="00422310"/>
    <w:rsid w:val="00422645"/>
    <w:rsid w:val="0042292F"/>
    <w:rsid w:val="0042335A"/>
    <w:rsid w:val="004233D4"/>
    <w:rsid w:val="00423735"/>
    <w:rsid w:val="00423866"/>
    <w:rsid w:val="00423E7D"/>
    <w:rsid w:val="0042400D"/>
    <w:rsid w:val="004240A0"/>
    <w:rsid w:val="00424537"/>
    <w:rsid w:val="0042480E"/>
    <w:rsid w:val="00424DAC"/>
    <w:rsid w:val="004253CB"/>
    <w:rsid w:val="004253EF"/>
    <w:rsid w:val="004257F1"/>
    <w:rsid w:val="00425867"/>
    <w:rsid w:val="00425D0C"/>
    <w:rsid w:val="00425FFC"/>
    <w:rsid w:val="004260A4"/>
    <w:rsid w:val="004260DB"/>
    <w:rsid w:val="004265F4"/>
    <w:rsid w:val="004269F6"/>
    <w:rsid w:val="00426CCA"/>
    <w:rsid w:val="00426D7F"/>
    <w:rsid w:val="0042747F"/>
    <w:rsid w:val="0042757A"/>
    <w:rsid w:val="0042799B"/>
    <w:rsid w:val="00427A7B"/>
    <w:rsid w:val="00427ACB"/>
    <w:rsid w:val="0043038B"/>
    <w:rsid w:val="00430B09"/>
    <w:rsid w:val="00430B36"/>
    <w:rsid w:val="00430DB6"/>
    <w:rsid w:val="004317F8"/>
    <w:rsid w:val="00431806"/>
    <w:rsid w:val="00431C1B"/>
    <w:rsid w:val="0043286F"/>
    <w:rsid w:val="004329C7"/>
    <w:rsid w:val="00432A73"/>
    <w:rsid w:val="00432AAD"/>
    <w:rsid w:val="00432EAC"/>
    <w:rsid w:val="00432F16"/>
    <w:rsid w:val="00433264"/>
    <w:rsid w:val="0043341E"/>
    <w:rsid w:val="00433538"/>
    <w:rsid w:val="004339C7"/>
    <w:rsid w:val="00433BD6"/>
    <w:rsid w:val="00434079"/>
    <w:rsid w:val="00434679"/>
    <w:rsid w:val="00434939"/>
    <w:rsid w:val="00434A9D"/>
    <w:rsid w:val="00434CE0"/>
    <w:rsid w:val="00435152"/>
    <w:rsid w:val="00435492"/>
    <w:rsid w:val="00435724"/>
    <w:rsid w:val="00435D7E"/>
    <w:rsid w:val="0043602C"/>
    <w:rsid w:val="00436317"/>
    <w:rsid w:val="004368EF"/>
    <w:rsid w:val="00436F68"/>
    <w:rsid w:val="00437327"/>
    <w:rsid w:val="004373C7"/>
    <w:rsid w:val="0043749B"/>
    <w:rsid w:val="00437505"/>
    <w:rsid w:val="0043759F"/>
    <w:rsid w:val="00437C7A"/>
    <w:rsid w:val="00437D75"/>
    <w:rsid w:val="00437EA1"/>
    <w:rsid w:val="00440144"/>
    <w:rsid w:val="004401CB"/>
    <w:rsid w:val="00440318"/>
    <w:rsid w:val="00440521"/>
    <w:rsid w:val="00440A41"/>
    <w:rsid w:val="00440B25"/>
    <w:rsid w:val="00441172"/>
    <w:rsid w:val="0044178C"/>
    <w:rsid w:val="00441843"/>
    <w:rsid w:val="0044189E"/>
    <w:rsid w:val="00441B10"/>
    <w:rsid w:val="004423D7"/>
    <w:rsid w:val="004425D7"/>
    <w:rsid w:val="00442814"/>
    <w:rsid w:val="00442DAE"/>
    <w:rsid w:val="00443279"/>
    <w:rsid w:val="00443493"/>
    <w:rsid w:val="00443629"/>
    <w:rsid w:val="004437E3"/>
    <w:rsid w:val="00443C57"/>
    <w:rsid w:val="00443DB1"/>
    <w:rsid w:val="00443E9A"/>
    <w:rsid w:val="004441C4"/>
    <w:rsid w:val="004442E8"/>
    <w:rsid w:val="00444571"/>
    <w:rsid w:val="0044465B"/>
    <w:rsid w:val="004449A1"/>
    <w:rsid w:val="00444A0A"/>
    <w:rsid w:val="00444B8C"/>
    <w:rsid w:val="00445318"/>
    <w:rsid w:val="00445322"/>
    <w:rsid w:val="0044558F"/>
    <w:rsid w:val="00445BBC"/>
    <w:rsid w:val="004466F4"/>
    <w:rsid w:val="0044680F"/>
    <w:rsid w:val="00446A67"/>
    <w:rsid w:val="00447F14"/>
    <w:rsid w:val="00450C27"/>
    <w:rsid w:val="00450F53"/>
    <w:rsid w:val="004517F2"/>
    <w:rsid w:val="00451AB6"/>
    <w:rsid w:val="00451CF0"/>
    <w:rsid w:val="004520B9"/>
    <w:rsid w:val="00452D1E"/>
    <w:rsid w:val="00452D35"/>
    <w:rsid w:val="00453573"/>
    <w:rsid w:val="004537CB"/>
    <w:rsid w:val="00453981"/>
    <w:rsid w:val="00454403"/>
    <w:rsid w:val="0045441A"/>
    <w:rsid w:val="004544C6"/>
    <w:rsid w:val="004545ED"/>
    <w:rsid w:val="00454FC3"/>
    <w:rsid w:val="00455407"/>
    <w:rsid w:val="0045558E"/>
    <w:rsid w:val="004557C5"/>
    <w:rsid w:val="004559C0"/>
    <w:rsid w:val="00455A42"/>
    <w:rsid w:val="00455B49"/>
    <w:rsid w:val="00455B82"/>
    <w:rsid w:val="00455CC5"/>
    <w:rsid w:val="00455FA2"/>
    <w:rsid w:val="0045639E"/>
    <w:rsid w:val="00456AE0"/>
    <w:rsid w:val="00456BC4"/>
    <w:rsid w:val="0045707A"/>
    <w:rsid w:val="00457396"/>
    <w:rsid w:val="00457866"/>
    <w:rsid w:val="00457AA8"/>
    <w:rsid w:val="00457AF1"/>
    <w:rsid w:val="00457C02"/>
    <w:rsid w:val="00460111"/>
    <w:rsid w:val="004602EF"/>
    <w:rsid w:val="00460394"/>
    <w:rsid w:val="004603D2"/>
    <w:rsid w:val="00460730"/>
    <w:rsid w:val="0046079D"/>
    <w:rsid w:val="0046081A"/>
    <w:rsid w:val="00460879"/>
    <w:rsid w:val="0046099D"/>
    <w:rsid w:val="00460E36"/>
    <w:rsid w:val="00461830"/>
    <w:rsid w:val="0046190F"/>
    <w:rsid w:val="00461B98"/>
    <w:rsid w:val="00461EFF"/>
    <w:rsid w:val="00462245"/>
    <w:rsid w:val="0046237F"/>
    <w:rsid w:val="00462A41"/>
    <w:rsid w:val="00462FA8"/>
    <w:rsid w:val="00462FDE"/>
    <w:rsid w:val="00463212"/>
    <w:rsid w:val="00463834"/>
    <w:rsid w:val="00463B00"/>
    <w:rsid w:val="00463B62"/>
    <w:rsid w:val="00463B87"/>
    <w:rsid w:val="004640D7"/>
    <w:rsid w:val="00464A8C"/>
    <w:rsid w:val="004652C4"/>
    <w:rsid w:val="00465581"/>
    <w:rsid w:val="00465A6A"/>
    <w:rsid w:val="00465E60"/>
    <w:rsid w:val="00466193"/>
    <w:rsid w:val="00466695"/>
    <w:rsid w:val="004669C4"/>
    <w:rsid w:val="004671F4"/>
    <w:rsid w:val="00467477"/>
    <w:rsid w:val="0046794A"/>
    <w:rsid w:val="00467AE9"/>
    <w:rsid w:val="00467F5E"/>
    <w:rsid w:val="00467FB3"/>
    <w:rsid w:val="0047014E"/>
    <w:rsid w:val="00470908"/>
    <w:rsid w:val="00470C53"/>
    <w:rsid w:val="00470D83"/>
    <w:rsid w:val="00471063"/>
    <w:rsid w:val="004710A4"/>
    <w:rsid w:val="004715E3"/>
    <w:rsid w:val="004717E6"/>
    <w:rsid w:val="004719C5"/>
    <w:rsid w:val="004721A1"/>
    <w:rsid w:val="004721FB"/>
    <w:rsid w:val="004725D3"/>
    <w:rsid w:val="00472616"/>
    <w:rsid w:val="0047269B"/>
    <w:rsid w:val="0047291D"/>
    <w:rsid w:val="004730A3"/>
    <w:rsid w:val="00473100"/>
    <w:rsid w:val="004731EE"/>
    <w:rsid w:val="004735B4"/>
    <w:rsid w:val="004737A0"/>
    <w:rsid w:val="00473DD4"/>
    <w:rsid w:val="00474076"/>
    <w:rsid w:val="004740E3"/>
    <w:rsid w:val="00474C57"/>
    <w:rsid w:val="00474EEB"/>
    <w:rsid w:val="004750EB"/>
    <w:rsid w:val="00475152"/>
    <w:rsid w:val="00475280"/>
    <w:rsid w:val="00475675"/>
    <w:rsid w:val="0047583E"/>
    <w:rsid w:val="00476609"/>
    <w:rsid w:val="00476803"/>
    <w:rsid w:val="00476CDC"/>
    <w:rsid w:val="00476EB5"/>
    <w:rsid w:val="00476F39"/>
    <w:rsid w:val="00477179"/>
    <w:rsid w:val="004774C3"/>
    <w:rsid w:val="00477629"/>
    <w:rsid w:val="0047765B"/>
    <w:rsid w:val="0047789F"/>
    <w:rsid w:val="004779FD"/>
    <w:rsid w:val="00477AE0"/>
    <w:rsid w:val="00480103"/>
    <w:rsid w:val="004801F7"/>
    <w:rsid w:val="004802F5"/>
    <w:rsid w:val="004804DF"/>
    <w:rsid w:val="00480527"/>
    <w:rsid w:val="004805E6"/>
    <w:rsid w:val="004805EE"/>
    <w:rsid w:val="0048094F"/>
    <w:rsid w:val="00480C89"/>
    <w:rsid w:val="00480F27"/>
    <w:rsid w:val="0048105D"/>
    <w:rsid w:val="00481090"/>
    <w:rsid w:val="004810D0"/>
    <w:rsid w:val="00481548"/>
    <w:rsid w:val="0048175D"/>
    <w:rsid w:val="004819A6"/>
    <w:rsid w:val="00481AAB"/>
    <w:rsid w:val="00481CE2"/>
    <w:rsid w:val="00481E3A"/>
    <w:rsid w:val="00481E85"/>
    <w:rsid w:val="004821A8"/>
    <w:rsid w:val="00482703"/>
    <w:rsid w:val="00482C87"/>
    <w:rsid w:val="00483F28"/>
    <w:rsid w:val="004841FC"/>
    <w:rsid w:val="00484482"/>
    <w:rsid w:val="004844A0"/>
    <w:rsid w:val="0048456D"/>
    <w:rsid w:val="00484B91"/>
    <w:rsid w:val="0048525E"/>
    <w:rsid w:val="00485287"/>
    <w:rsid w:val="004861F1"/>
    <w:rsid w:val="00486660"/>
    <w:rsid w:val="004867CF"/>
    <w:rsid w:val="00486D09"/>
    <w:rsid w:val="00486F25"/>
    <w:rsid w:val="004870C7"/>
    <w:rsid w:val="0048723E"/>
    <w:rsid w:val="004872B9"/>
    <w:rsid w:val="00487899"/>
    <w:rsid w:val="00487AD0"/>
    <w:rsid w:val="00487DE3"/>
    <w:rsid w:val="00487FE9"/>
    <w:rsid w:val="004900B8"/>
    <w:rsid w:val="004903AB"/>
    <w:rsid w:val="00490795"/>
    <w:rsid w:val="00490A62"/>
    <w:rsid w:val="00490B3E"/>
    <w:rsid w:val="00490FD2"/>
    <w:rsid w:val="0049118A"/>
    <w:rsid w:val="004915BC"/>
    <w:rsid w:val="004920CD"/>
    <w:rsid w:val="00492238"/>
    <w:rsid w:val="0049225C"/>
    <w:rsid w:val="004924C5"/>
    <w:rsid w:val="00492A50"/>
    <w:rsid w:val="00492AA9"/>
    <w:rsid w:val="00492CB5"/>
    <w:rsid w:val="00492DDA"/>
    <w:rsid w:val="00492E8A"/>
    <w:rsid w:val="0049345B"/>
    <w:rsid w:val="00493758"/>
    <w:rsid w:val="00493917"/>
    <w:rsid w:val="004939C8"/>
    <w:rsid w:val="00493E3B"/>
    <w:rsid w:val="00493FD6"/>
    <w:rsid w:val="00494131"/>
    <w:rsid w:val="004943FD"/>
    <w:rsid w:val="004949B3"/>
    <w:rsid w:val="00494C57"/>
    <w:rsid w:val="0049561D"/>
    <w:rsid w:val="0049563A"/>
    <w:rsid w:val="0049575B"/>
    <w:rsid w:val="004958AC"/>
    <w:rsid w:val="00495DD3"/>
    <w:rsid w:val="00495DF9"/>
    <w:rsid w:val="0049607F"/>
    <w:rsid w:val="00496158"/>
    <w:rsid w:val="004963AF"/>
    <w:rsid w:val="0049685E"/>
    <w:rsid w:val="004968B1"/>
    <w:rsid w:val="00496E88"/>
    <w:rsid w:val="00496F91"/>
    <w:rsid w:val="00496FD2"/>
    <w:rsid w:val="00497021"/>
    <w:rsid w:val="00497061"/>
    <w:rsid w:val="00497255"/>
    <w:rsid w:val="004979ED"/>
    <w:rsid w:val="00497F76"/>
    <w:rsid w:val="004A008A"/>
    <w:rsid w:val="004A08A6"/>
    <w:rsid w:val="004A0912"/>
    <w:rsid w:val="004A0B8A"/>
    <w:rsid w:val="004A1264"/>
    <w:rsid w:val="004A162D"/>
    <w:rsid w:val="004A192C"/>
    <w:rsid w:val="004A1AF6"/>
    <w:rsid w:val="004A1B65"/>
    <w:rsid w:val="004A22CB"/>
    <w:rsid w:val="004A2398"/>
    <w:rsid w:val="004A2555"/>
    <w:rsid w:val="004A2828"/>
    <w:rsid w:val="004A299C"/>
    <w:rsid w:val="004A31D9"/>
    <w:rsid w:val="004A3408"/>
    <w:rsid w:val="004A35DF"/>
    <w:rsid w:val="004A3B81"/>
    <w:rsid w:val="004A3CB4"/>
    <w:rsid w:val="004A3F77"/>
    <w:rsid w:val="004A4068"/>
    <w:rsid w:val="004A42B2"/>
    <w:rsid w:val="004A47FE"/>
    <w:rsid w:val="004A4B6E"/>
    <w:rsid w:val="004A4E2B"/>
    <w:rsid w:val="004A5451"/>
    <w:rsid w:val="004A5616"/>
    <w:rsid w:val="004A5690"/>
    <w:rsid w:val="004A5744"/>
    <w:rsid w:val="004A5DFB"/>
    <w:rsid w:val="004A6640"/>
    <w:rsid w:val="004A6FE7"/>
    <w:rsid w:val="004A7033"/>
    <w:rsid w:val="004A71B8"/>
    <w:rsid w:val="004A7B30"/>
    <w:rsid w:val="004B0167"/>
    <w:rsid w:val="004B0281"/>
    <w:rsid w:val="004B075F"/>
    <w:rsid w:val="004B0FF2"/>
    <w:rsid w:val="004B1324"/>
    <w:rsid w:val="004B1603"/>
    <w:rsid w:val="004B1716"/>
    <w:rsid w:val="004B1999"/>
    <w:rsid w:val="004B1B7D"/>
    <w:rsid w:val="004B1E82"/>
    <w:rsid w:val="004B2310"/>
    <w:rsid w:val="004B2F8B"/>
    <w:rsid w:val="004B32E3"/>
    <w:rsid w:val="004B33C4"/>
    <w:rsid w:val="004B389F"/>
    <w:rsid w:val="004B3D43"/>
    <w:rsid w:val="004B3EF2"/>
    <w:rsid w:val="004B434A"/>
    <w:rsid w:val="004B46C1"/>
    <w:rsid w:val="004B482C"/>
    <w:rsid w:val="004B4A5A"/>
    <w:rsid w:val="004B5AC2"/>
    <w:rsid w:val="004B62DC"/>
    <w:rsid w:val="004B6B75"/>
    <w:rsid w:val="004B74E7"/>
    <w:rsid w:val="004B7B13"/>
    <w:rsid w:val="004B7B62"/>
    <w:rsid w:val="004C01D1"/>
    <w:rsid w:val="004C0B22"/>
    <w:rsid w:val="004C107B"/>
    <w:rsid w:val="004C1A0A"/>
    <w:rsid w:val="004C1D6D"/>
    <w:rsid w:val="004C2342"/>
    <w:rsid w:val="004C2391"/>
    <w:rsid w:val="004C2563"/>
    <w:rsid w:val="004C330B"/>
    <w:rsid w:val="004C3341"/>
    <w:rsid w:val="004C36DC"/>
    <w:rsid w:val="004C3FC3"/>
    <w:rsid w:val="004C41AD"/>
    <w:rsid w:val="004C4246"/>
    <w:rsid w:val="004C44E6"/>
    <w:rsid w:val="004C4BB1"/>
    <w:rsid w:val="004C4F2B"/>
    <w:rsid w:val="004C570D"/>
    <w:rsid w:val="004C576D"/>
    <w:rsid w:val="004C57F4"/>
    <w:rsid w:val="004C5847"/>
    <w:rsid w:val="004C5F9E"/>
    <w:rsid w:val="004C608A"/>
    <w:rsid w:val="004C64EB"/>
    <w:rsid w:val="004C6B36"/>
    <w:rsid w:val="004C6C4D"/>
    <w:rsid w:val="004C6E87"/>
    <w:rsid w:val="004C711B"/>
    <w:rsid w:val="004C7308"/>
    <w:rsid w:val="004C74F4"/>
    <w:rsid w:val="004C78E1"/>
    <w:rsid w:val="004C7B4F"/>
    <w:rsid w:val="004D0226"/>
    <w:rsid w:val="004D0BA6"/>
    <w:rsid w:val="004D0EBD"/>
    <w:rsid w:val="004D1191"/>
    <w:rsid w:val="004D1572"/>
    <w:rsid w:val="004D15F3"/>
    <w:rsid w:val="004D17FB"/>
    <w:rsid w:val="004D1E0D"/>
    <w:rsid w:val="004D1FC8"/>
    <w:rsid w:val="004D22D3"/>
    <w:rsid w:val="004D244C"/>
    <w:rsid w:val="004D25DC"/>
    <w:rsid w:val="004D3850"/>
    <w:rsid w:val="004D3C2B"/>
    <w:rsid w:val="004D3D4E"/>
    <w:rsid w:val="004D4715"/>
    <w:rsid w:val="004D4AC6"/>
    <w:rsid w:val="004D4AE4"/>
    <w:rsid w:val="004D4B2C"/>
    <w:rsid w:val="004D5C53"/>
    <w:rsid w:val="004D5F9B"/>
    <w:rsid w:val="004D6254"/>
    <w:rsid w:val="004D629F"/>
    <w:rsid w:val="004D67C7"/>
    <w:rsid w:val="004D684A"/>
    <w:rsid w:val="004D7327"/>
    <w:rsid w:val="004D738B"/>
    <w:rsid w:val="004D7ACD"/>
    <w:rsid w:val="004D7B8E"/>
    <w:rsid w:val="004D7E93"/>
    <w:rsid w:val="004D7F00"/>
    <w:rsid w:val="004D7F48"/>
    <w:rsid w:val="004E011B"/>
    <w:rsid w:val="004E01EC"/>
    <w:rsid w:val="004E052C"/>
    <w:rsid w:val="004E053A"/>
    <w:rsid w:val="004E05B5"/>
    <w:rsid w:val="004E0870"/>
    <w:rsid w:val="004E1418"/>
    <w:rsid w:val="004E1B2F"/>
    <w:rsid w:val="004E221B"/>
    <w:rsid w:val="004E2B92"/>
    <w:rsid w:val="004E2C2B"/>
    <w:rsid w:val="004E3386"/>
    <w:rsid w:val="004E33F1"/>
    <w:rsid w:val="004E362B"/>
    <w:rsid w:val="004E3951"/>
    <w:rsid w:val="004E3B00"/>
    <w:rsid w:val="004E3E13"/>
    <w:rsid w:val="004E4344"/>
    <w:rsid w:val="004E4478"/>
    <w:rsid w:val="004E49C3"/>
    <w:rsid w:val="004E4C96"/>
    <w:rsid w:val="004E52BB"/>
    <w:rsid w:val="004E5A00"/>
    <w:rsid w:val="004E5A67"/>
    <w:rsid w:val="004E60C7"/>
    <w:rsid w:val="004E60F9"/>
    <w:rsid w:val="004E68BD"/>
    <w:rsid w:val="004E6B46"/>
    <w:rsid w:val="004E6D20"/>
    <w:rsid w:val="004E7029"/>
    <w:rsid w:val="004E7271"/>
    <w:rsid w:val="004E7534"/>
    <w:rsid w:val="004E7B02"/>
    <w:rsid w:val="004E7E1A"/>
    <w:rsid w:val="004F0145"/>
    <w:rsid w:val="004F06F8"/>
    <w:rsid w:val="004F0824"/>
    <w:rsid w:val="004F0BD5"/>
    <w:rsid w:val="004F0D04"/>
    <w:rsid w:val="004F0F39"/>
    <w:rsid w:val="004F0F3E"/>
    <w:rsid w:val="004F0F7A"/>
    <w:rsid w:val="004F1126"/>
    <w:rsid w:val="004F161C"/>
    <w:rsid w:val="004F19BB"/>
    <w:rsid w:val="004F1D9B"/>
    <w:rsid w:val="004F1F2D"/>
    <w:rsid w:val="004F21B1"/>
    <w:rsid w:val="004F2561"/>
    <w:rsid w:val="004F2564"/>
    <w:rsid w:val="004F2BA6"/>
    <w:rsid w:val="004F2BB8"/>
    <w:rsid w:val="004F304F"/>
    <w:rsid w:val="004F3559"/>
    <w:rsid w:val="004F3A1A"/>
    <w:rsid w:val="004F3AFF"/>
    <w:rsid w:val="004F3C2B"/>
    <w:rsid w:val="004F3D5A"/>
    <w:rsid w:val="004F40E0"/>
    <w:rsid w:val="004F410F"/>
    <w:rsid w:val="004F426E"/>
    <w:rsid w:val="004F438C"/>
    <w:rsid w:val="004F43A4"/>
    <w:rsid w:val="004F4671"/>
    <w:rsid w:val="004F4CCB"/>
    <w:rsid w:val="004F4D4E"/>
    <w:rsid w:val="004F4E02"/>
    <w:rsid w:val="004F519B"/>
    <w:rsid w:val="004F53D3"/>
    <w:rsid w:val="004F5567"/>
    <w:rsid w:val="004F55B9"/>
    <w:rsid w:val="004F57A4"/>
    <w:rsid w:val="004F57D5"/>
    <w:rsid w:val="004F59E3"/>
    <w:rsid w:val="004F5CE5"/>
    <w:rsid w:val="004F6413"/>
    <w:rsid w:val="004F6648"/>
    <w:rsid w:val="004F666D"/>
    <w:rsid w:val="004F68C5"/>
    <w:rsid w:val="004F6AC5"/>
    <w:rsid w:val="004F6D47"/>
    <w:rsid w:val="004F6EBB"/>
    <w:rsid w:val="004F70B7"/>
    <w:rsid w:val="004F757C"/>
    <w:rsid w:val="004F77FA"/>
    <w:rsid w:val="004F7996"/>
    <w:rsid w:val="004F7D0B"/>
    <w:rsid w:val="004F7DE8"/>
    <w:rsid w:val="005000C2"/>
    <w:rsid w:val="00500833"/>
    <w:rsid w:val="00500C81"/>
    <w:rsid w:val="0050163C"/>
    <w:rsid w:val="00501BAE"/>
    <w:rsid w:val="005024B1"/>
    <w:rsid w:val="0050260B"/>
    <w:rsid w:val="00502701"/>
    <w:rsid w:val="00502E0F"/>
    <w:rsid w:val="00502E13"/>
    <w:rsid w:val="00502FA3"/>
    <w:rsid w:val="00503144"/>
    <w:rsid w:val="0050359E"/>
    <w:rsid w:val="005038AF"/>
    <w:rsid w:val="00503DD5"/>
    <w:rsid w:val="00503E03"/>
    <w:rsid w:val="00504027"/>
    <w:rsid w:val="0050442B"/>
    <w:rsid w:val="005049DB"/>
    <w:rsid w:val="00504A4B"/>
    <w:rsid w:val="00504C1C"/>
    <w:rsid w:val="00504E7C"/>
    <w:rsid w:val="00504EF0"/>
    <w:rsid w:val="00505481"/>
    <w:rsid w:val="005055A7"/>
    <w:rsid w:val="00505613"/>
    <w:rsid w:val="005057F9"/>
    <w:rsid w:val="005066D4"/>
    <w:rsid w:val="00506B8C"/>
    <w:rsid w:val="0050729F"/>
    <w:rsid w:val="005074AF"/>
    <w:rsid w:val="00507923"/>
    <w:rsid w:val="005079AD"/>
    <w:rsid w:val="00507BEA"/>
    <w:rsid w:val="00507F75"/>
    <w:rsid w:val="00510099"/>
    <w:rsid w:val="0051010E"/>
    <w:rsid w:val="00510351"/>
    <w:rsid w:val="00510488"/>
    <w:rsid w:val="005107EF"/>
    <w:rsid w:val="00510D90"/>
    <w:rsid w:val="0051143A"/>
    <w:rsid w:val="00511675"/>
    <w:rsid w:val="005122E7"/>
    <w:rsid w:val="00512558"/>
    <w:rsid w:val="00513143"/>
    <w:rsid w:val="0051319E"/>
    <w:rsid w:val="0051321F"/>
    <w:rsid w:val="005132CB"/>
    <w:rsid w:val="00513E5B"/>
    <w:rsid w:val="0051465D"/>
    <w:rsid w:val="00514BD4"/>
    <w:rsid w:val="00514E20"/>
    <w:rsid w:val="00514E89"/>
    <w:rsid w:val="00515220"/>
    <w:rsid w:val="005157B7"/>
    <w:rsid w:val="00515999"/>
    <w:rsid w:val="00515CF6"/>
    <w:rsid w:val="00516051"/>
    <w:rsid w:val="00516093"/>
    <w:rsid w:val="005160E7"/>
    <w:rsid w:val="00517219"/>
    <w:rsid w:val="00517A1D"/>
    <w:rsid w:val="00520884"/>
    <w:rsid w:val="00520930"/>
    <w:rsid w:val="00520B67"/>
    <w:rsid w:val="00520C96"/>
    <w:rsid w:val="00520CDB"/>
    <w:rsid w:val="00521002"/>
    <w:rsid w:val="0052102D"/>
    <w:rsid w:val="00521078"/>
    <w:rsid w:val="00521320"/>
    <w:rsid w:val="0052175C"/>
    <w:rsid w:val="005218C7"/>
    <w:rsid w:val="00521D51"/>
    <w:rsid w:val="00522629"/>
    <w:rsid w:val="00522854"/>
    <w:rsid w:val="005230DD"/>
    <w:rsid w:val="00523397"/>
    <w:rsid w:val="00523819"/>
    <w:rsid w:val="00523864"/>
    <w:rsid w:val="00523B1B"/>
    <w:rsid w:val="00523BAC"/>
    <w:rsid w:val="00524525"/>
    <w:rsid w:val="00524531"/>
    <w:rsid w:val="005247AB"/>
    <w:rsid w:val="005247DB"/>
    <w:rsid w:val="00524B2B"/>
    <w:rsid w:val="0052520C"/>
    <w:rsid w:val="0052536B"/>
    <w:rsid w:val="005259C8"/>
    <w:rsid w:val="00525A56"/>
    <w:rsid w:val="00525AC4"/>
    <w:rsid w:val="00525BCA"/>
    <w:rsid w:val="00525E82"/>
    <w:rsid w:val="005260D2"/>
    <w:rsid w:val="0052652E"/>
    <w:rsid w:val="005267BE"/>
    <w:rsid w:val="00526890"/>
    <w:rsid w:val="00526C1B"/>
    <w:rsid w:val="00527330"/>
    <w:rsid w:val="0052761F"/>
    <w:rsid w:val="00527A89"/>
    <w:rsid w:val="00527D40"/>
    <w:rsid w:val="00527D4B"/>
    <w:rsid w:val="00527D6C"/>
    <w:rsid w:val="0053047F"/>
    <w:rsid w:val="005305A0"/>
    <w:rsid w:val="00530806"/>
    <w:rsid w:val="0053082E"/>
    <w:rsid w:val="00530832"/>
    <w:rsid w:val="00530CB3"/>
    <w:rsid w:val="00530F32"/>
    <w:rsid w:val="005314B1"/>
    <w:rsid w:val="005317C8"/>
    <w:rsid w:val="0053198B"/>
    <w:rsid w:val="00532149"/>
    <w:rsid w:val="005321B6"/>
    <w:rsid w:val="005322A9"/>
    <w:rsid w:val="005323E3"/>
    <w:rsid w:val="005324C3"/>
    <w:rsid w:val="005324E3"/>
    <w:rsid w:val="00532C40"/>
    <w:rsid w:val="00532CDB"/>
    <w:rsid w:val="00532E97"/>
    <w:rsid w:val="00533D68"/>
    <w:rsid w:val="00533E7D"/>
    <w:rsid w:val="00533F01"/>
    <w:rsid w:val="00534864"/>
    <w:rsid w:val="00534ADB"/>
    <w:rsid w:val="00534E09"/>
    <w:rsid w:val="005350EE"/>
    <w:rsid w:val="00535885"/>
    <w:rsid w:val="00535F5A"/>
    <w:rsid w:val="00536080"/>
    <w:rsid w:val="00536350"/>
    <w:rsid w:val="0053698C"/>
    <w:rsid w:val="0053707A"/>
    <w:rsid w:val="005370D9"/>
    <w:rsid w:val="00537118"/>
    <w:rsid w:val="00537300"/>
    <w:rsid w:val="0053739A"/>
    <w:rsid w:val="00537D86"/>
    <w:rsid w:val="005403DF"/>
    <w:rsid w:val="00540621"/>
    <w:rsid w:val="0054078C"/>
    <w:rsid w:val="005407BF"/>
    <w:rsid w:val="005408BA"/>
    <w:rsid w:val="005409D4"/>
    <w:rsid w:val="00540AAA"/>
    <w:rsid w:val="00540D2A"/>
    <w:rsid w:val="00540F92"/>
    <w:rsid w:val="005415A6"/>
    <w:rsid w:val="0054215D"/>
    <w:rsid w:val="0054223D"/>
    <w:rsid w:val="00542663"/>
    <w:rsid w:val="005428D2"/>
    <w:rsid w:val="0054293C"/>
    <w:rsid w:val="00543767"/>
    <w:rsid w:val="00543AC7"/>
    <w:rsid w:val="00543B3D"/>
    <w:rsid w:val="00543FEB"/>
    <w:rsid w:val="0054400D"/>
    <w:rsid w:val="0054429D"/>
    <w:rsid w:val="00544469"/>
    <w:rsid w:val="005445AB"/>
    <w:rsid w:val="005447C5"/>
    <w:rsid w:val="00544BAE"/>
    <w:rsid w:val="00544C4A"/>
    <w:rsid w:val="00544CF3"/>
    <w:rsid w:val="00545004"/>
    <w:rsid w:val="00545A9F"/>
    <w:rsid w:val="005460F8"/>
    <w:rsid w:val="0054672B"/>
    <w:rsid w:val="005467A7"/>
    <w:rsid w:val="00546AF3"/>
    <w:rsid w:val="00547930"/>
    <w:rsid w:val="00547A34"/>
    <w:rsid w:val="00547C9E"/>
    <w:rsid w:val="00547D9A"/>
    <w:rsid w:val="005500CE"/>
    <w:rsid w:val="005503FB"/>
    <w:rsid w:val="005511EF"/>
    <w:rsid w:val="005512FC"/>
    <w:rsid w:val="0055164A"/>
    <w:rsid w:val="0055167D"/>
    <w:rsid w:val="00551E6B"/>
    <w:rsid w:val="00552287"/>
    <w:rsid w:val="005523CB"/>
    <w:rsid w:val="0055251D"/>
    <w:rsid w:val="00552844"/>
    <w:rsid w:val="00552BDC"/>
    <w:rsid w:val="00552D3D"/>
    <w:rsid w:val="00553778"/>
    <w:rsid w:val="00553FFD"/>
    <w:rsid w:val="00554071"/>
    <w:rsid w:val="00554486"/>
    <w:rsid w:val="005544C1"/>
    <w:rsid w:val="005547DD"/>
    <w:rsid w:val="0055480C"/>
    <w:rsid w:val="00554A21"/>
    <w:rsid w:val="00554D31"/>
    <w:rsid w:val="00554E3C"/>
    <w:rsid w:val="00555205"/>
    <w:rsid w:val="00555229"/>
    <w:rsid w:val="00555343"/>
    <w:rsid w:val="005553C9"/>
    <w:rsid w:val="00555C2B"/>
    <w:rsid w:val="005561FE"/>
    <w:rsid w:val="0055634B"/>
    <w:rsid w:val="00556431"/>
    <w:rsid w:val="00556884"/>
    <w:rsid w:val="0055692F"/>
    <w:rsid w:val="00556A46"/>
    <w:rsid w:val="00556C1E"/>
    <w:rsid w:val="00556CB5"/>
    <w:rsid w:val="00556E7B"/>
    <w:rsid w:val="00556F11"/>
    <w:rsid w:val="00557A5C"/>
    <w:rsid w:val="00557D1C"/>
    <w:rsid w:val="00557D73"/>
    <w:rsid w:val="00557D89"/>
    <w:rsid w:val="00557E8B"/>
    <w:rsid w:val="00560142"/>
    <w:rsid w:val="005605E0"/>
    <w:rsid w:val="00560766"/>
    <w:rsid w:val="00560A18"/>
    <w:rsid w:val="00560B11"/>
    <w:rsid w:val="00560F4D"/>
    <w:rsid w:val="005614A0"/>
    <w:rsid w:val="005616F8"/>
    <w:rsid w:val="00561830"/>
    <w:rsid w:val="005619AF"/>
    <w:rsid w:val="00561B89"/>
    <w:rsid w:val="005620FB"/>
    <w:rsid w:val="005622D4"/>
    <w:rsid w:val="005622DC"/>
    <w:rsid w:val="00562356"/>
    <w:rsid w:val="00562745"/>
    <w:rsid w:val="0056274E"/>
    <w:rsid w:val="005632D3"/>
    <w:rsid w:val="0056362F"/>
    <w:rsid w:val="00563BC9"/>
    <w:rsid w:val="00563E06"/>
    <w:rsid w:val="00563EBC"/>
    <w:rsid w:val="00563F83"/>
    <w:rsid w:val="00564945"/>
    <w:rsid w:val="0056576C"/>
    <w:rsid w:val="005657D5"/>
    <w:rsid w:val="0056586D"/>
    <w:rsid w:val="00565ADE"/>
    <w:rsid w:val="00565C8A"/>
    <w:rsid w:val="00565D2F"/>
    <w:rsid w:val="00565EA8"/>
    <w:rsid w:val="00566590"/>
    <w:rsid w:val="00566BBF"/>
    <w:rsid w:val="00567115"/>
    <w:rsid w:val="005673E9"/>
    <w:rsid w:val="005676B1"/>
    <w:rsid w:val="0056784D"/>
    <w:rsid w:val="00567C77"/>
    <w:rsid w:val="00567F3E"/>
    <w:rsid w:val="0057098A"/>
    <w:rsid w:val="00570C48"/>
    <w:rsid w:val="00570E07"/>
    <w:rsid w:val="00571AEC"/>
    <w:rsid w:val="00571E8C"/>
    <w:rsid w:val="00572D2F"/>
    <w:rsid w:val="00572D43"/>
    <w:rsid w:val="00572DE5"/>
    <w:rsid w:val="00572E82"/>
    <w:rsid w:val="005730DB"/>
    <w:rsid w:val="00573DBB"/>
    <w:rsid w:val="00574204"/>
    <w:rsid w:val="0057423B"/>
    <w:rsid w:val="0057454E"/>
    <w:rsid w:val="005746BF"/>
    <w:rsid w:val="00574727"/>
    <w:rsid w:val="005748CC"/>
    <w:rsid w:val="00574F6B"/>
    <w:rsid w:val="00575192"/>
    <w:rsid w:val="005752D7"/>
    <w:rsid w:val="00575378"/>
    <w:rsid w:val="005753F6"/>
    <w:rsid w:val="00575744"/>
    <w:rsid w:val="0057584C"/>
    <w:rsid w:val="00575CF3"/>
    <w:rsid w:val="00575E8C"/>
    <w:rsid w:val="00575FC9"/>
    <w:rsid w:val="005760A9"/>
    <w:rsid w:val="00576538"/>
    <w:rsid w:val="00576658"/>
    <w:rsid w:val="00576AD0"/>
    <w:rsid w:val="00576BC5"/>
    <w:rsid w:val="00576C9E"/>
    <w:rsid w:val="00576E20"/>
    <w:rsid w:val="00577446"/>
    <w:rsid w:val="005775E3"/>
    <w:rsid w:val="005800E6"/>
    <w:rsid w:val="005802EC"/>
    <w:rsid w:val="005802F9"/>
    <w:rsid w:val="0058043D"/>
    <w:rsid w:val="005807E8"/>
    <w:rsid w:val="00580EDD"/>
    <w:rsid w:val="00581025"/>
    <w:rsid w:val="00581194"/>
    <w:rsid w:val="005813EF"/>
    <w:rsid w:val="0058145D"/>
    <w:rsid w:val="00581961"/>
    <w:rsid w:val="00581E1C"/>
    <w:rsid w:val="00582A5F"/>
    <w:rsid w:val="005838F0"/>
    <w:rsid w:val="00583ABA"/>
    <w:rsid w:val="00583B2B"/>
    <w:rsid w:val="0058403B"/>
    <w:rsid w:val="005849A1"/>
    <w:rsid w:val="005851B0"/>
    <w:rsid w:val="00585307"/>
    <w:rsid w:val="00585526"/>
    <w:rsid w:val="00585583"/>
    <w:rsid w:val="00585CA2"/>
    <w:rsid w:val="00585E64"/>
    <w:rsid w:val="0058630F"/>
    <w:rsid w:val="005869C7"/>
    <w:rsid w:val="00586A87"/>
    <w:rsid w:val="00586BB4"/>
    <w:rsid w:val="00587060"/>
    <w:rsid w:val="0058767C"/>
    <w:rsid w:val="00587781"/>
    <w:rsid w:val="00587E7C"/>
    <w:rsid w:val="00587FC9"/>
    <w:rsid w:val="005907A0"/>
    <w:rsid w:val="0059088A"/>
    <w:rsid w:val="00590DB0"/>
    <w:rsid w:val="0059115B"/>
    <w:rsid w:val="00591199"/>
    <w:rsid w:val="00591544"/>
    <w:rsid w:val="005918B5"/>
    <w:rsid w:val="00591AAD"/>
    <w:rsid w:val="00591F3A"/>
    <w:rsid w:val="0059205B"/>
    <w:rsid w:val="00592196"/>
    <w:rsid w:val="005922FD"/>
    <w:rsid w:val="00592612"/>
    <w:rsid w:val="00592638"/>
    <w:rsid w:val="005927AB"/>
    <w:rsid w:val="00592BDB"/>
    <w:rsid w:val="00592DA3"/>
    <w:rsid w:val="00592EE1"/>
    <w:rsid w:val="00593226"/>
    <w:rsid w:val="00593A09"/>
    <w:rsid w:val="00593BEF"/>
    <w:rsid w:val="005940B8"/>
    <w:rsid w:val="005940E0"/>
    <w:rsid w:val="0059423A"/>
    <w:rsid w:val="005945E4"/>
    <w:rsid w:val="005946C5"/>
    <w:rsid w:val="0059471F"/>
    <w:rsid w:val="00594C5D"/>
    <w:rsid w:val="00594CCF"/>
    <w:rsid w:val="00594FE7"/>
    <w:rsid w:val="0059572C"/>
    <w:rsid w:val="0059582F"/>
    <w:rsid w:val="00595AF0"/>
    <w:rsid w:val="00595CA0"/>
    <w:rsid w:val="00596935"/>
    <w:rsid w:val="00596975"/>
    <w:rsid w:val="00596EEA"/>
    <w:rsid w:val="00596F3F"/>
    <w:rsid w:val="00597999"/>
    <w:rsid w:val="00597B48"/>
    <w:rsid w:val="005A0008"/>
    <w:rsid w:val="005A0600"/>
    <w:rsid w:val="005A0BCA"/>
    <w:rsid w:val="005A0DE3"/>
    <w:rsid w:val="005A1057"/>
    <w:rsid w:val="005A1774"/>
    <w:rsid w:val="005A1907"/>
    <w:rsid w:val="005A1DF2"/>
    <w:rsid w:val="005A219A"/>
    <w:rsid w:val="005A238C"/>
    <w:rsid w:val="005A28C9"/>
    <w:rsid w:val="005A2990"/>
    <w:rsid w:val="005A2D62"/>
    <w:rsid w:val="005A2DB7"/>
    <w:rsid w:val="005A2EF4"/>
    <w:rsid w:val="005A311E"/>
    <w:rsid w:val="005A3BD6"/>
    <w:rsid w:val="005A400D"/>
    <w:rsid w:val="005A4443"/>
    <w:rsid w:val="005A46F5"/>
    <w:rsid w:val="005A4891"/>
    <w:rsid w:val="005A4923"/>
    <w:rsid w:val="005A49D8"/>
    <w:rsid w:val="005A4BB4"/>
    <w:rsid w:val="005A4DCF"/>
    <w:rsid w:val="005A5051"/>
    <w:rsid w:val="005A5802"/>
    <w:rsid w:val="005A5AD3"/>
    <w:rsid w:val="005A5BF0"/>
    <w:rsid w:val="005A5F9F"/>
    <w:rsid w:val="005A6135"/>
    <w:rsid w:val="005A64AF"/>
    <w:rsid w:val="005A68FB"/>
    <w:rsid w:val="005A6A44"/>
    <w:rsid w:val="005A6A83"/>
    <w:rsid w:val="005A7162"/>
    <w:rsid w:val="005A74CD"/>
    <w:rsid w:val="005A7744"/>
    <w:rsid w:val="005A79F4"/>
    <w:rsid w:val="005A7CDD"/>
    <w:rsid w:val="005A7E6F"/>
    <w:rsid w:val="005B06D2"/>
    <w:rsid w:val="005B0753"/>
    <w:rsid w:val="005B08E0"/>
    <w:rsid w:val="005B0C96"/>
    <w:rsid w:val="005B0F52"/>
    <w:rsid w:val="005B1025"/>
    <w:rsid w:val="005B1295"/>
    <w:rsid w:val="005B1525"/>
    <w:rsid w:val="005B1B5E"/>
    <w:rsid w:val="005B359A"/>
    <w:rsid w:val="005B36E1"/>
    <w:rsid w:val="005B3756"/>
    <w:rsid w:val="005B3A64"/>
    <w:rsid w:val="005B3DF4"/>
    <w:rsid w:val="005B4559"/>
    <w:rsid w:val="005B456A"/>
    <w:rsid w:val="005B4831"/>
    <w:rsid w:val="005B4C64"/>
    <w:rsid w:val="005B4C9C"/>
    <w:rsid w:val="005B4EC1"/>
    <w:rsid w:val="005B5303"/>
    <w:rsid w:val="005B5980"/>
    <w:rsid w:val="005B5AAA"/>
    <w:rsid w:val="005B5D09"/>
    <w:rsid w:val="005B60AC"/>
    <w:rsid w:val="005B6718"/>
    <w:rsid w:val="005B6E0C"/>
    <w:rsid w:val="005B70F3"/>
    <w:rsid w:val="005B7414"/>
    <w:rsid w:val="005B7994"/>
    <w:rsid w:val="005B7C89"/>
    <w:rsid w:val="005C0D7D"/>
    <w:rsid w:val="005C1099"/>
    <w:rsid w:val="005C1410"/>
    <w:rsid w:val="005C14B0"/>
    <w:rsid w:val="005C156F"/>
    <w:rsid w:val="005C1A5D"/>
    <w:rsid w:val="005C1FF3"/>
    <w:rsid w:val="005C2207"/>
    <w:rsid w:val="005C25FB"/>
    <w:rsid w:val="005C2A00"/>
    <w:rsid w:val="005C2F17"/>
    <w:rsid w:val="005C3093"/>
    <w:rsid w:val="005C309F"/>
    <w:rsid w:val="005C376C"/>
    <w:rsid w:val="005C39E6"/>
    <w:rsid w:val="005C3D79"/>
    <w:rsid w:val="005C4283"/>
    <w:rsid w:val="005C4CE4"/>
    <w:rsid w:val="005C51A3"/>
    <w:rsid w:val="005C51A4"/>
    <w:rsid w:val="005C53F8"/>
    <w:rsid w:val="005C55D3"/>
    <w:rsid w:val="005C5790"/>
    <w:rsid w:val="005C6279"/>
    <w:rsid w:val="005C628D"/>
    <w:rsid w:val="005C68D4"/>
    <w:rsid w:val="005C74D3"/>
    <w:rsid w:val="005C791C"/>
    <w:rsid w:val="005C7C24"/>
    <w:rsid w:val="005C7F5E"/>
    <w:rsid w:val="005D0013"/>
    <w:rsid w:val="005D053C"/>
    <w:rsid w:val="005D0543"/>
    <w:rsid w:val="005D086F"/>
    <w:rsid w:val="005D1547"/>
    <w:rsid w:val="005D1719"/>
    <w:rsid w:val="005D1C67"/>
    <w:rsid w:val="005D1E42"/>
    <w:rsid w:val="005D1E4D"/>
    <w:rsid w:val="005D242E"/>
    <w:rsid w:val="005D2502"/>
    <w:rsid w:val="005D2515"/>
    <w:rsid w:val="005D2918"/>
    <w:rsid w:val="005D2F78"/>
    <w:rsid w:val="005D314F"/>
    <w:rsid w:val="005D3392"/>
    <w:rsid w:val="005D35E2"/>
    <w:rsid w:val="005D3696"/>
    <w:rsid w:val="005D3854"/>
    <w:rsid w:val="005D395B"/>
    <w:rsid w:val="005D3CFC"/>
    <w:rsid w:val="005D437C"/>
    <w:rsid w:val="005D4747"/>
    <w:rsid w:val="005D4A8D"/>
    <w:rsid w:val="005D4AFC"/>
    <w:rsid w:val="005D4D37"/>
    <w:rsid w:val="005D4FA0"/>
    <w:rsid w:val="005D4FE5"/>
    <w:rsid w:val="005D5023"/>
    <w:rsid w:val="005D50D1"/>
    <w:rsid w:val="005D59DC"/>
    <w:rsid w:val="005D5A8C"/>
    <w:rsid w:val="005D5D37"/>
    <w:rsid w:val="005D60D6"/>
    <w:rsid w:val="005D61D4"/>
    <w:rsid w:val="005D63E0"/>
    <w:rsid w:val="005D69DA"/>
    <w:rsid w:val="005D6FDB"/>
    <w:rsid w:val="005D7120"/>
    <w:rsid w:val="005D72BD"/>
    <w:rsid w:val="005D73CD"/>
    <w:rsid w:val="005D7431"/>
    <w:rsid w:val="005D77A6"/>
    <w:rsid w:val="005D79C1"/>
    <w:rsid w:val="005D7B0C"/>
    <w:rsid w:val="005D7E12"/>
    <w:rsid w:val="005E03C2"/>
    <w:rsid w:val="005E05FE"/>
    <w:rsid w:val="005E0636"/>
    <w:rsid w:val="005E06E7"/>
    <w:rsid w:val="005E15E1"/>
    <w:rsid w:val="005E17CD"/>
    <w:rsid w:val="005E199F"/>
    <w:rsid w:val="005E1BC4"/>
    <w:rsid w:val="005E24F9"/>
    <w:rsid w:val="005E2638"/>
    <w:rsid w:val="005E3254"/>
    <w:rsid w:val="005E383A"/>
    <w:rsid w:val="005E399A"/>
    <w:rsid w:val="005E4450"/>
    <w:rsid w:val="005E44EE"/>
    <w:rsid w:val="005E4B7F"/>
    <w:rsid w:val="005E4CCD"/>
    <w:rsid w:val="005E4E51"/>
    <w:rsid w:val="005E4E93"/>
    <w:rsid w:val="005E515F"/>
    <w:rsid w:val="005E51B6"/>
    <w:rsid w:val="005E52CF"/>
    <w:rsid w:val="005E54A4"/>
    <w:rsid w:val="005E5E00"/>
    <w:rsid w:val="005E64BF"/>
    <w:rsid w:val="005E6603"/>
    <w:rsid w:val="005E665F"/>
    <w:rsid w:val="005E6848"/>
    <w:rsid w:val="005E6FA3"/>
    <w:rsid w:val="005E725F"/>
    <w:rsid w:val="005E7ED2"/>
    <w:rsid w:val="005F04DA"/>
    <w:rsid w:val="005F07AA"/>
    <w:rsid w:val="005F08C8"/>
    <w:rsid w:val="005F0E39"/>
    <w:rsid w:val="005F0FDC"/>
    <w:rsid w:val="005F1081"/>
    <w:rsid w:val="005F2054"/>
    <w:rsid w:val="005F20CD"/>
    <w:rsid w:val="005F2389"/>
    <w:rsid w:val="005F247C"/>
    <w:rsid w:val="005F2687"/>
    <w:rsid w:val="005F26E6"/>
    <w:rsid w:val="005F2D3C"/>
    <w:rsid w:val="005F2F80"/>
    <w:rsid w:val="005F31C6"/>
    <w:rsid w:val="005F33F6"/>
    <w:rsid w:val="005F33FF"/>
    <w:rsid w:val="005F397D"/>
    <w:rsid w:val="005F3B40"/>
    <w:rsid w:val="005F3B46"/>
    <w:rsid w:val="005F432A"/>
    <w:rsid w:val="005F4399"/>
    <w:rsid w:val="005F460A"/>
    <w:rsid w:val="005F4F1A"/>
    <w:rsid w:val="005F57A7"/>
    <w:rsid w:val="005F5B16"/>
    <w:rsid w:val="005F62FB"/>
    <w:rsid w:val="005F6469"/>
    <w:rsid w:val="005F6832"/>
    <w:rsid w:val="005F6D42"/>
    <w:rsid w:val="005F6D8A"/>
    <w:rsid w:val="005F6DB4"/>
    <w:rsid w:val="005F6FC0"/>
    <w:rsid w:val="005F73F5"/>
    <w:rsid w:val="005F7AC1"/>
    <w:rsid w:val="00600031"/>
    <w:rsid w:val="0060063E"/>
    <w:rsid w:val="00600936"/>
    <w:rsid w:val="00600ACA"/>
    <w:rsid w:val="00600D0F"/>
    <w:rsid w:val="00600ED2"/>
    <w:rsid w:val="00601513"/>
    <w:rsid w:val="0060152D"/>
    <w:rsid w:val="00602360"/>
    <w:rsid w:val="00602372"/>
    <w:rsid w:val="006023A3"/>
    <w:rsid w:val="006025C1"/>
    <w:rsid w:val="006025DC"/>
    <w:rsid w:val="00602879"/>
    <w:rsid w:val="00602BF4"/>
    <w:rsid w:val="00602FA9"/>
    <w:rsid w:val="006031E7"/>
    <w:rsid w:val="00603503"/>
    <w:rsid w:val="00603569"/>
    <w:rsid w:val="006035DB"/>
    <w:rsid w:val="00603762"/>
    <w:rsid w:val="00603DD9"/>
    <w:rsid w:val="00603F4B"/>
    <w:rsid w:val="00603F71"/>
    <w:rsid w:val="006047C1"/>
    <w:rsid w:val="00604851"/>
    <w:rsid w:val="006049E2"/>
    <w:rsid w:val="00604AB7"/>
    <w:rsid w:val="00604B8B"/>
    <w:rsid w:val="00604FCB"/>
    <w:rsid w:val="0060516D"/>
    <w:rsid w:val="0060599F"/>
    <w:rsid w:val="00605A39"/>
    <w:rsid w:val="00606473"/>
    <w:rsid w:val="00606876"/>
    <w:rsid w:val="00606AFF"/>
    <w:rsid w:val="00606D17"/>
    <w:rsid w:val="00606EF9"/>
    <w:rsid w:val="0060753B"/>
    <w:rsid w:val="00607697"/>
    <w:rsid w:val="00607854"/>
    <w:rsid w:val="00607E14"/>
    <w:rsid w:val="006102EA"/>
    <w:rsid w:val="00610609"/>
    <w:rsid w:val="00610853"/>
    <w:rsid w:val="0061089C"/>
    <w:rsid w:val="00610EEA"/>
    <w:rsid w:val="006110F8"/>
    <w:rsid w:val="006111B1"/>
    <w:rsid w:val="00611330"/>
    <w:rsid w:val="006114BC"/>
    <w:rsid w:val="00611974"/>
    <w:rsid w:val="00612013"/>
    <w:rsid w:val="00612016"/>
    <w:rsid w:val="006121B5"/>
    <w:rsid w:val="006121C3"/>
    <w:rsid w:val="006122C5"/>
    <w:rsid w:val="006122D5"/>
    <w:rsid w:val="006124F6"/>
    <w:rsid w:val="00612EF9"/>
    <w:rsid w:val="00613546"/>
    <w:rsid w:val="006144ED"/>
    <w:rsid w:val="0061455A"/>
    <w:rsid w:val="00614C95"/>
    <w:rsid w:val="00614E8A"/>
    <w:rsid w:val="00615022"/>
    <w:rsid w:val="006150F8"/>
    <w:rsid w:val="0061581E"/>
    <w:rsid w:val="006162E1"/>
    <w:rsid w:val="006166B6"/>
    <w:rsid w:val="00616910"/>
    <w:rsid w:val="006169D2"/>
    <w:rsid w:val="00616C28"/>
    <w:rsid w:val="00616E56"/>
    <w:rsid w:val="00616F8B"/>
    <w:rsid w:val="00617245"/>
    <w:rsid w:val="00617B11"/>
    <w:rsid w:val="00620A0C"/>
    <w:rsid w:val="0062105F"/>
    <w:rsid w:val="00621185"/>
    <w:rsid w:val="006212F5"/>
    <w:rsid w:val="00621B34"/>
    <w:rsid w:val="00622175"/>
    <w:rsid w:val="0062223C"/>
    <w:rsid w:val="00622498"/>
    <w:rsid w:val="006227B5"/>
    <w:rsid w:val="0062282F"/>
    <w:rsid w:val="00622AEB"/>
    <w:rsid w:val="00622DDA"/>
    <w:rsid w:val="00622E4B"/>
    <w:rsid w:val="006230DE"/>
    <w:rsid w:val="006235C9"/>
    <w:rsid w:val="006239FD"/>
    <w:rsid w:val="00623D1A"/>
    <w:rsid w:val="00623E0E"/>
    <w:rsid w:val="0062420B"/>
    <w:rsid w:val="00624368"/>
    <w:rsid w:val="00624692"/>
    <w:rsid w:val="00624973"/>
    <w:rsid w:val="00624BA6"/>
    <w:rsid w:val="00624DBC"/>
    <w:rsid w:val="00624E63"/>
    <w:rsid w:val="00625081"/>
    <w:rsid w:val="006254C8"/>
    <w:rsid w:val="00625E3D"/>
    <w:rsid w:val="00627300"/>
    <w:rsid w:val="00627578"/>
    <w:rsid w:val="00627AFF"/>
    <w:rsid w:val="00627B32"/>
    <w:rsid w:val="00630163"/>
    <w:rsid w:val="006305B8"/>
    <w:rsid w:val="00630688"/>
    <w:rsid w:val="0063075B"/>
    <w:rsid w:val="006307C7"/>
    <w:rsid w:val="00630D38"/>
    <w:rsid w:val="00630D43"/>
    <w:rsid w:val="00630DAD"/>
    <w:rsid w:val="00631161"/>
    <w:rsid w:val="0063135E"/>
    <w:rsid w:val="00631988"/>
    <w:rsid w:val="00631C73"/>
    <w:rsid w:val="00632087"/>
    <w:rsid w:val="00632142"/>
    <w:rsid w:val="0063242C"/>
    <w:rsid w:val="00632B71"/>
    <w:rsid w:val="00632D1A"/>
    <w:rsid w:val="00632F2E"/>
    <w:rsid w:val="006332F0"/>
    <w:rsid w:val="006338CB"/>
    <w:rsid w:val="00633E64"/>
    <w:rsid w:val="0063474F"/>
    <w:rsid w:val="00634845"/>
    <w:rsid w:val="006349D6"/>
    <w:rsid w:val="00634BEB"/>
    <w:rsid w:val="00634C44"/>
    <w:rsid w:val="00634DC9"/>
    <w:rsid w:val="00634F67"/>
    <w:rsid w:val="00635841"/>
    <w:rsid w:val="0063594D"/>
    <w:rsid w:val="00635A35"/>
    <w:rsid w:val="00635E8F"/>
    <w:rsid w:val="00636609"/>
    <w:rsid w:val="00636ED4"/>
    <w:rsid w:val="00636EE5"/>
    <w:rsid w:val="00636FF5"/>
    <w:rsid w:val="0063736B"/>
    <w:rsid w:val="00637428"/>
    <w:rsid w:val="00637543"/>
    <w:rsid w:val="00637622"/>
    <w:rsid w:val="00637ABE"/>
    <w:rsid w:val="0064049D"/>
    <w:rsid w:val="0064059D"/>
    <w:rsid w:val="0064065A"/>
    <w:rsid w:val="006406F4"/>
    <w:rsid w:val="00640740"/>
    <w:rsid w:val="00640846"/>
    <w:rsid w:val="00640A7B"/>
    <w:rsid w:val="00640B37"/>
    <w:rsid w:val="00640B40"/>
    <w:rsid w:val="00640E93"/>
    <w:rsid w:val="0064154B"/>
    <w:rsid w:val="0064164D"/>
    <w:rsid w:val="00641A62"/>
    <w:rsid w:val="00641B85"/>
    <w:rsid w:val="00641CC4"/>
    <w:rsid w:val="006423E5"/>
    <w:rsid w:val="006425E9"/>
    <w:rsid w:val="00642BBF"/>
    <w:rsid w:val="00642EA4"/>
    <w:rsid w:val="00643198"/>
    <w:rsid w:val="00643286"/>
    <w:rsid w:val="00643422"/>
    <w:rsid w:val="00643867"/>
    <w:rsid w:val="006440F5"/>
    <w:rsid w:val="00644568"/>
    <w:rsid w:val="00644C97"/>
    <w:rsid w:val="00644E92"/>
    <w:rsid w:val="00645178"/>
    <w:rsid w:val="006456D7"/>
    <w:rsid w:val="00645708"/>
    <w:rsid w:val="0064594E"/>
    <w:rsid w:val="00646106"/>
    <w:rsid w:val="00646110"/>
    <w:rsid w:val="0064620A"/>
    <w:rsid w:val="0064621B"/>
    <w:rsid w:val="00646F80"/>
    <w:rsid w:val="0064762D"/>
    <w:rsid w:val="00647A35"/>
    <w:rsid w:val="00650054"/>
    <w:rsid w:val="00650336"/>
    <w:rsid w:val="006503ED"/>
    <w:rsid w:val="006509E7"/>
    <w:rsid w:val="00650DD1"/>
    <w:rsid w:val="00650E15"/>
    <w:rsid w:val="00650EBE"/>
    <w:rsid w:val="00651530"/>
    <w:rsid w:val="006517CA"/>
    <w:rsid w:val="00651D15"/>
    <w:rsid w:val="00651E82"/>
    <w:rsid w:val="00652072"/>
    <w:rsid w:val="0065227C"/>
    <w:rsid w:val="00652987"/>
    <w:rsid w:val="00652A28"/>
    <w:rsid w:val="00652B3A"/>
    <w:rsid w:val="00653D3D"/>
    <w:rsid w:val="006544B0"/>
    <w:rsid w:val="006546E8"/>
    <w:rsid w:val="00654890"/>
    <w:rsid w:val="00654CE4"/>
    <w:rsid w:val="00655069"/>
    <w:rsid w:val="006551B5"/>
    <w:rsid w:val="0065532A"/>
    <w:rsid w:val="0065537C"/>
    <w:rsid w:val="006553AE"/>
    <w:rsid w:val="00655480"/>
    <w:rsid w:val="0065560E"/>
    <w:rsid w:val="00655A63"/>
    <w:rsid w:val="00655C6D"/>
    <w:rsid w:val="00655CA7"/>
    <w:rsid w:val="00655DDC"/>
    <w:rsid w:val="00656163"/>
    <w:rsid w:val="00656209"/>
    <w:rsid w:val="006564AD"/>
    <w:rsid w:val="0065662D"/>
    <w:rsid w:val="00656693"/>
    <w:rsid w:val="0065669F"/>
    <w:rsid w:val="006566FE"/>
    <w:rsid w:val="006569A1"/>
    <w:rsid w:val="00656C6B"/>
    <w:rsid w:val="00656D5D"/>
    <w:rsid w:val="00657377"/>
    <w:rsid w:val="00657536"/>
    <w:rsid w:val="0065758E"/>
    <w:rsid w:val="00657B1F"/>
    <w:rsid w:val="00657E77"/>
    <w:rsid w:val="00657F35"/>
    <w:rsid w:val="00660013"/>
    <w:rsid w:val="00660145"/>
    <w:rsid w:val="006602AF"/>
    <w:rsid w:val="0066049A"/>
    <w:rsid w:val="0066113F"/>
    <w:rsid w:val="006618FC"/>
    <w:rsid w:val="00661F75"/>
    <w:rsid w:val="006625E1"/>
    <w:rsid w:val="00662E4C"/>
    <w:rsid w:val="00662F94"/>
    <w:rsid w:val="00662F99"/>
    <w:rsid w:val="00662FB6"/>
    <w:rsid w:val="0066310E"/>
    <w:rsid w:val="00663827"/>
    <w:rsid w:val="006638A7"/>
    <w:rsid w:val="0066423B"/>
    <w:rsid w:val="0066481C"/>
    <w:rsid w:val="006653C5"/>
    <w:rsid w:val="006653D8"/>
    <w:rsid w:val="0066546A"/>
    <w:rsid w:val="00666077"/>
    <w:rsid w:val="00666142"/>
    <w:rsid w:val="00666405"/>
    <w:rsid w:val="0066651D"/>
    <w:rsid w:val="00666756"/>
    <w:rsid w:val="00666966"/>
    <w:rsid w:val="00666A11"/>
    <w:rsid w:val="00666C94"/>
    <w:rsid w:val="00666D57"/>
    <w:rsid w:val="00666F0D"/>
    <w:rsid w:val="006674A5"/>
    <w:rsid w:val="0066787B"/>
    <w:rsid w:val="00667B4A"/>
    <w:rsid w:val="00667C5F"/>
    <w:rsid w:val="00667F67"/>
    <w:rsid w:val="006700E8"/>
    <w:rsid w:val="006704A6"/>
    <w:rsid w:val="006711A3"/>
    <w:rsid w:val="006715E9"/>
    <w:rsid w:val="00671816"/>
    <w:rsid w:val="006718CF"/>
    <w:rsid w:val="0067193E"/>
    <w:rsid w:val="00671F74"/>
    <w:rsid w:val="006729DE"/>
    <w:rsid w:val="00672C4D"/>
    <w:rsid w:val="00673156"/>
    <w:rsid w:val="006731B1"/>
    <w:rsid w:val="00673224"/>
    <w:rsid w:val="006732A7"/>
    <w:rsid w:val="006736E9"/>
    <w:rsid w:val="006737AC"/>
    <w:rsid w:val="0067396A"/>
    <w:rsid w:val="006739E6"/>
    <w:rsid w:val="00673C3B"/>
    <w:rsid w:val="00674261"/>
    <w:rsid w:val="006742CE"/>
    <w:rsid w:val="006747DB"/>
    <w:rsid w:val="00674B01"/>
    <w:rsid w:val="00675086"/>
    <w:rsid w:val="006752DC"/>
    <w:rsid w:val="0067558C"/>
    <w:rsid w:val="00675793"/>
    <w:rsid w:val="00675A1F"/>
    <w:rsid w:val="0067674B"/>
    <w:rsid w:val="006770D1"/>
    <w:rsid w:val="0067711F"/>
    <w:rsid w:val="00677132"/>
    <w:rsid w:val="006772DB"/>
    <w:rsid w:val="00677BCC"/>
    <w:rsid w:val="00680090"/>
    <w:rsid w:val="006800D0"/>
    <w:rsid w:val="0068059B"/>
    <w:rsid w:val="00680B36"/>
    <w:rsid w:val="00680B41"/>
    <w:rsid w:val="00680C3C"/>
    <w:rsid w:val="00680DB1"/>
    <w:rsid w:val="00680E70"/>
    <w:rsid w:val="00680FCD"/>
    <w:rsid w:val="006811FB"/>
    <w:rsid w:val="006813A5"/>
    <w:rsid w:val="00681407"/>
    <w:rsid w:val="00681A25"/>
    <w:rsid w:val="00681A49"/>
    <w:rsid w:val="00681A9A"/>
    <w:rsid w:val="00681CC4"/>
    <w:rsid w:val="00681DEB"/>
    <w:rsid w:val="00681EA6"/>
    <w:rsid w:val="006820E5"/>
    <w:rsid w:val="00682193"/>
    <w:rsid w:val="00682905"/>
    <w:rsid w:val="00682EB3"/>
    <w:rsid w:val="00683194"/>
    <w:rsid w:val="006834E0"/>
    <w:rsid w:val="006838F1"/>
    <w:rsid w:val="00683D66"/>
    <w:rsid w:val="00683EE0"/>
    <w:rsid w:val="006842A0"/>
    <w:rsid w:val="00684573"/>
    <w:rsid w:val="00684E2F"/>
    <w:rsid w:val="0068501C"/>
    <w:rsid w:val="00685D0B"/>
    <w:rsid w:val="00685DEE"/>
    <w:rsid w:val="00685E3C"/>
    <w:rsid w:val="00685E5A"/>
    <w:rsid w:val="00685EDD"/>
    <w:rsid w:val="0068605D"/>
    <w:rsid w:val="00686C87"/>
    <w:rsid w:val="00686E5B"/>
    <w:rsid w:val="00687BEA"/>
    <w:rsid w:val="00687D3E"/>
    <w:rsid w:val="00690433"/>
    <w:rsid w:val="00690A32"/>
    <w:rsid w:val="00690EAA"/>
    <w:rsid w:val="00691112"/>
    <w:rsid w:val="006915B8"/>
    <w:rsid w:val="00692642"/>
    <w:rsid w:val="006927FA"/>
    <w:rsid w:val="006932BE"/>
    <w:rsid w:val="00693573"/>
    <w:rsid w:val="0069359C"/>
    <w:rsid w:val="00693645"/>
    <w:rsid w:val="00693762"/>
    <w:rsid w:val="0069378C"/>
    <w:rsid w:val="006939C7"/>
    <w:rsid w:val="00694354"/>
    <w:rsid w:val="00694686"/>
    <w:rsid w:val="00694EA7"/>
    <w:rsid w:val="00695414"/>
    <w:rsid w:val="00695565"/>
    <w:rsid w:val="0069572A"/>
    <w:rsid w:val="00695734"/>
    <w:rsid w:val="00695962"/>
    <w:rsid w:val="00695AD6"/>
    <w:rsid w:val="006964BA"/>
    <w:rsid w:val="00696808"/>
    <w:rsid w:val="006969EE"/>
    <w:rsid w:val="006969FA"/>
    <w:rsid w:val="00697474"/>
    <w:rsid w:val="00697950"/>
    <w:rsid w:val="006A0389"/>
    <w:rsid w:val="006A0543"/>
    <w:rsid w:val="006A05BD"/>
    <w:rsid w:val="006A0DCB"/>
    <w:rsid w:val="006A1018"/>
    <w:rsid w:val="006A1332"/>
    <w:rsid w:val="006A1453"/>
    <w:rsid w:val="006A1E10"/>
    <w:rsid w:val="006A2293"/>
    <w:rsid w:val="006A263E"/>
    <w:rsid w:val="006A286E"/>
    <w:rsid w:val="006A29A1"/>
    <w:rsid w:val="006A2B11"/>
    <w:rsid w:val="006A2BDE"/>
    <w:rsid w:val="006A2C0D"/>
    <w:rsid w:val="006A2CC4"/>
    <w:rsid w:val="006A3162"/>
    <w:rsid w:val="006A3273"/>
    <w:rsid w:val="006A3603"/>
    <w:rsid w:val="006A3C41"/>
    <w:rsid w:val="006A3DD3"/>
    <w:rsid w:val="006A3E08"/>
    <w:rsid w:val="006A3F9C"/>
    <w:rsid w:val="006A3FC9"/>
    <w:rsid w:val="006A470B"/>
    <w:rsid w:val="006A480C"/>
    <w:rsid w:val="006A48EC"/>
    <w:rsid w:val="006A4DEF"/>
    <w:rsid w:val="006A509D"/>
    <w:rsid w:val="006A532B"/>
    <w:rsid w:val="006A53F3"/>
    <w:rsid w:val="006A548F"/>
    <w:rsid w:val="006A55A9"/>
    <w:rsid w:val="006A55F5"/>
    <w:rsid w:val="006A5823"/>
    <w:rsid w:val="006A588F"/>
    <w:rsid w:val="006A5D7E"/>
    <w:rsid w:val="006A72CD"/>
    <w:rsid w:val="006A7EE3"/>
    <w:rsid w:val="006A7F7D"/>
    <w:rsid w:val="006B057E"/>
    <w:rsid w:val="006B0D53"/>
    <w:rsid w:val="006B0E5D"/>
    <w:rsid w:val="006B1100"/>
    <w:rsid w:val="006B1AD9"/>
    <w:rsid w:val="006B1C12"/>
    <w:rsid w:val="006B24A9"/>
    <w:rsid w:val="006B26DB"/>
    <w:rsid w:val="006B2831"/>
    <w:rsid w:val="006B2897"/>
    <w:rsid w:val="006B2989"/>
    <w:rsid w:val="006B2B76"/>
    <w:rsid w:val="006B2CD3"/>
    <w:rsid w:val="006B2E92"/>
    <w:rsid w:val="006B32F1"/>
    <w:rsid w:val="006B331B"/>
    <w:rsid w:val="006B36A8"/>
    <w:rsid w:val="006B37D1"/>
    <w:rsid w:val="006B40A6"/>
    <w:rsid w:val="006B4222"/>
    <w:rsid w:val="006B57FB"/>
    <w:rsid w:val="006B5A53"/>
    <w:rsid w:val="006B5CDC"/>
    <w:rsid w:val="006B5D61"/>
    <w:rsid w:val="006B5F63"/>
    <w:rsid w:val="006B60E1"/>
    <w:rsid w:val="006B63D6"/>
    <w:rsid w:val="006B66B8"/>
    <w:rsid w:val="006B6F95"/>
    <w:rsid w:val="006B74D3"/>
    <w:rsid w:val="006B7526"/>
    <w:rsid w:val="006B7978"/>
    <w:rsid w:val="006B7A90"/>
    <w:rsid w:val="006B7F48"/>
    <w:rsid w:val="006C0100"/>
    <w:rsid w:val="006C037D"/>
    <w:rsid w:val="006C0985"/>
    <w:rsid w:val="006C0B28"/>
    <w:rsid w:val="006C0B8B"/>
    <w:rsid w:val="006C11BB"/>
    <w:rsid w:val="006C156F"/>
    <w:rsid w:val="006C19B5"/>
    <w:rsid w:val="006C1B76"/>
    <w:rsid w:val="006C1C48"/>
    <w:rsid w:val="006C20BF"/>
    <w:rsid w:val="006C2473"/>
    <w:rsid w:val="006C2BF0"/>
    <w:rsid w:val="006C2D23"/>
    <w:rsid w:val="006C32B8"/>
    <w:rsid w:val="006C3410"/>
    <w:rsid w:val="006C3542"/>
    <w:rsid w:val="006C361E"/>
    <w:rsid w:val="006C37C1"/>
    <w:rsid w:val="006C3BDC"/>
    <w:rsid w:val="006C40B3"/>
    <w:rsid w:val="006C4237"/>
    <w:rsid w:val="006C44ED"/>
    <w:rsid w:val="006C4517"/>
    <w:rsid w:val="006C4888"/>
    <w:rsid w:val="006C498F"/>
    <w:rsid w:val="006C5666"/>
    <w:rsid w:val="006C5685"/>
    <w:rsid w:val="006C56EC"/>
    <w:rsid w:val="006C5C9F"/>
    <w:rsid w:val="006C5CCB"/>
    <w:rsid w:val="006C5EE7"/>
    <w:rsid w:val="006C6028"/>
    <w:rsid w:val="006C60C2"/>
    <w:rsid w:val="006C61C5"/>
    <w:rsid w:val="006C6234"/>
    <w:rsid w:val="006C6405"/>
    <w:rsid w:val="006C6416"/>
    <w:rsid w:val="006C6420"/>
    <w:rsid w:val="006C6703"/>
    <w:rsid w:val="006C6E9F"/>
    <w:rsid w:val="006C7569"/>
    <w:rsid w:val="006C774D"/>
    <w:rsid w:val="006C79A3"/>
    <w:rsid w:val="006C7BCA"/>
    <w:rsid w:val="006C7CEF"/>
    <w:rsid w:val="006D0275"/>
    <w:rsid w:val="006D029F"/>
    <w:rsid w:val="006D02CA"/>
    <w:rsid w:val="006D07E2"/>
    <w:rsid w:val="006D09E6"/>
    <w:rsid w:val="006D0B1D"/>
    <w:rsid w:val="006D0CEE"/>
    <w:rsid w:val="006D0ED9"/>
    <w:rsid w:val="006D0F41"/>
    <w:rsid w:val="006D1561"/>
    <w:rsid w:val="006D2090"/>
    <w:rsid w:val="006D22EC"/>
    <w:rsid w:val="006D2491"/>
    <w:rsid w:val="006D24B4"/>
    <w:rsid w:val="006D26F9"/>
    <w:rsid w:val="006D2A57"/>
    <w:rsid w:val="006D2CBB"/>
    <w:rsid w:val="006D3207"/>
    <w:rsid w:val="006D3E25"/>
    <w:rsid w:val="006D4226"/>
    <w:rsid w:val="006D4397"/>
    <w:rsid w:val="006D456B"/>
    <w:rsid w:val="006D46E3"/>
    <w:rsid w:val="006D4D78"/>
    <w:rsid w:val="006D4E63"/>
    <w:rsid w:val="006D4FF7"/>
    <w:rsid w:val="006D520D"/>
    <w:rsid w:val="006D56F7"/>
    <w:rsid w:val="006D597D"/>
    <w:rsid w:val="006D5E6E"/>
    <w:rsid w:val="006D6025"/>
    <w:rsid w:val="006D62FA"/>
    <w:rsid w:val="006D6BED"/>
    <w:rsid w:val="006D7055"/>
    <w:rsid w:val="006D7252"/>
    <w:rsid w:val="006D7B07"/>
    <w:rsid w:val="006D7D1F"/>
    <w:rsid w:val="006E0B73"/>
    <w:rsid w:val="006E0C60"/>
    <w:rsid w:val="006E0CE4"/>
    <w:rsid w:val="006E0F04"/>
    <w:rsid w:val="006E0FB7"/>
    <w:rsid w:val="006E1B60"/>
    <w:rsid w:val="006E1B99"/>
    <w:rsid w:val="006E1DB4"/>
    <w:rsid w:val="006E21B0"/>
    <w:rsid w:val="006E2323"/>
    <w:rsid w:val="006E2502"/>
    <w:rsid w:val="006E2ABB"/>
    <w:rsid w:val="006E2CC5"/>
    <w:rsid w:val="006E31E7"/>
    <w:rsid w:val="006E327D"/>
    <w:rsid w:val="006E32B4"/>
    <w:rsid w:val="006E33CF"/>
    <w:rsid w:val="006E37A5"/>
    <w:rsid w:val="006E3802"/>
    <w:rsid w:val="006E4003"/>
    <w:rsid w:val="006E4CDA"/>
    <w:rsid w:val="006E4D6F"/>
    <w:rsid w:val="006E4DA7"/>
    <w:rsid w:val="006E4F0E"/>
    <w:rsid w:val="006E4F4F"/>
    <w:rsid w:val="006E517A"/>
    <w:rsid w:val="006E51AD"/>
    <w:rsid w:val="006E51EB"/>
    <w:rsid w:val="006E5345"/>
    <w:rsid w:val="006E54B7"/>
    <w:rsid w:val="006E585A"/>
    <w:rsid w:val="006E5BDD"/>
    <w:rsid w:val="006E6075"/>
    <w:rsid w:val="006E682A"/>
    <w:rsid w:val="006E695D"/>
    <w:rsid w:val="006E6CB8"/>
    <w:rsid w:val="006E6F73"/>
    <w:rsid w:val="006E72E7"/>
    <w:rsid w:val="006E741D"/>
    <w:rsid w:val="006E7786"/>
    <w:rsid w:val="006E79A4"/>
    <w:rsid w:val="006E79DE"/>
    <w:rsid w:val="006E7B60"/>
    <w:rsid w:val="006E7BD5"/>
    <w:rsid w:val="006E7CB6"/>
    <w:rsid w:val="006F0176"/>
    <w:rsid w:val="006F03CA"/>
    <w:rsid w:val="006F0605"/>
    <w:rsid w:val="006F0905"/>
    <w:rsid w:val="006F114A"/>
    <w:rsid w:val="006F148F"/>
    <w:rsid w:val="006F1BBD"/>
    <w:rsid w:val="006F1EFE"/>
    <w:rsid w:val="006F27D2"/>
    <w:rsid w:val="006F2910"/>
    <w:rsid w:val="006F2F08"/>
    <w:rsid w:val="006F2F38"/>
    <w:rsid w:val="006F31ED"/>
    <w:rsid w:val="006F3680"/>
    <w:rsid w:val="006F3C6C"/>
    <w:rsid w:val="006F4095"/>
    <w:rsid w:val="006F4375"/>
    <w:rsid w:val="006F454A"/>
    <w:rsid w:val="006F47C7"/>
    <w:rsid w:val="006F500C"/>
    <w:rsid w:val="006F5377"/>
    <w:rsid w:val="006F53DC"/>
    <w:rsid w:val="006F563B"/>
    <w:rsid w:val="006F566E"/>
    <w:rsid w:val="006F59B6"/>
    <w:rsid w:val="006F6112"/>
    <w:rsid w:val="006F6656"/>
    <w:rsid w:val="006F6BE0"/>
    <w:rsid w:val="006F6CB1"/>
    <w:rsid w:val="006F7695"/>
    <w:rsid w:val="006F7733"/>
    <w:rsid w:val="006F783C"/>
    <w:rsid w:val="006F7BCC"/>
    <w:rsid w:val="006F7C12"/>
    <w:rsid w:val="0070010A"/>
    <w:rsid w:val="00700202"/>
    <w:rsid w:val="00700277"/>
    <w:rsid w:val="0070043D"/>
    <w:rsid w:val="00700961"/>
    <w:rsid w:val="00700E43"/>
    <w:rsid w:val="007010D2"/>
    <w:rsid w:val="007019FF"/>
    <w:rsid w:val="00701AE3"/>
    <w:rsid w:val="00701DBD"/>
    <w:rsid w:val="00701FF7"/>
    <w:rsid w:val="007026E4"/>
    <w:rsid w:val="0070273E"/>
    <w:rsid w:val="00702B23"/>
    <w:rsid w:val="00702EA2"/>
    <w:rsid w:val="00703462"/>
    <w:rsid w:val="00703721"/>
    <w:rsid w:val="0070373A"/>
    <w:rsid w:val="007043F9"/>
    <w:rsid w:val="0070458D"/>
    <w:rsid w:val="00704944"/>
    <w:rsid w:val="00704993"/>
    <w:rsid w:val="00704CCD"/>
    <w:rsid w:val="00704CEE"/>
    <w:rsid w:val="007055BC"/>
    <w:rsid w:val="007055E9"/>
    <w:rsid w:val="00705718"/>
    <w:rsid w:val="0070571B"/>
    <w:rsid w:val="00705F95"/>
    <w:rsid w:val="0070609E"/>
    <w:rsid w:val="007063EB"/>
    <w:rsid w:val="00706CBE"/>
    <w:rsid w:val="00706DD3"/>
    <w:rsid w:val="00706F43"/>
    <w:rsid w:val="00707B3D"/>
    <w:rsid w:val="0071010B"/>
    <w:rsid w:val="007104F1"/>
    <w:rsid w:val="007106F4"/>
    <w:rsid w:val="007106FD"/>
    <w:rsid w:val="00710968"/>
    <w:rsid w:val="0071265A"/>
    <w:rsid w:val="00712695"/>
    <w:rsid w:val="007128D6"/>
    <w:rsid w:val="00712955"/>
    <w:rsid w:val="00712B3A"/>
    <w:rsid w:val="0071316F"/>
    <w:rsid w:val="00713191"/>
    <w:rsid w:val="00713B57"/>
    <w:rsid w:val="00713BCF"/>
    <w:rsid w:val="00713D5C"/>
    <w:rsid w:val="00713FE5"/>
    <w:rsid w:val="007148C9"/>
    <w:rsid w:val="00714993"/>
    <w:rsid w:val="00714A1B"/>
    <w:rsid w:val="00714B33"/>
    <w:rsid w:val="00714C5C"/>
    <w:rsid w:val="00714C80"/>
    <w:rsid w:val="00714CC3"/>
    <w:rsid w:val="00714D0E"/>
    <w:rsid w:val="00715234"/>
    <w:rsid w:val="0071547D"/>
    <w:rsid w:val="00715491"/>
    <w:rsid w:val="00715538"/>
    <w:rsid w:val="00715D36"/>
    <w:rsid w:val="007160A8"/>
    <w:rsid w:val="007162F2"/>
    <w:rsid w:val="00716367"/>
    <w:rsid w:val="007166A3"/>
    <w:rsid w:val="00716B6A"/>
    <w:rsid w:val="0071720B"/>
    <w:rsid w:val="00717239"/>
    <w:rsid w:val="0071733F"/>
    <w:rsid w:val="0071736E"/>
    <w:rsid w:val="0071745B"/>
    <w:rsid w:val="0071780A"/>
    <w:rsid w:val="0071782A"/>
    <w:rsid w:val="00717D35"/>
    <w:rsid w:val="00717E93"/>
    <w:rsid w:val="0072006E"/>
    <w:rsid w:val="007208D9"/>
    <w:rsid w:val="00720D0D"/>
    <w:rsid w:val="007213F2"/>
    <w:rsid w:val="00721967"/>
    <w:rsid w:val="00721B78"/>
    <w:rsid w:val="00722103"/>
    <w:rsid w:val="00722560"/>
    <w:rsid w:val="0072276A"/>
    <w:rsid w:val="0072288F"/>
    <w:rsid w:val="00722BE3"/>
    <w:rsid w:val="00722C7E"/>
    <w:rsid w:val="00722DFC"/>
    <w:rsid w:val="00723982"/>
    <w:rsid w:val="00723B0D"/>
    <w:rsid w:val="00724202"/>
    <w:rsid w:val="00724292"/>
    <w:rsid w:val="00724530"/>
    <w:rsid w:val="007245F7"/>
    <w:rsid w:val="0072473E"/>
    <w:rsid w:val="007247DD"/>
    <w:rsid w:val="007248BC"/>
    <w:rsid w:val="00724DD7"/>
    <w:rsid w:val="00725413"/>
    <w:rsid w:val="00725583"/>
    <w:rsid w:val="00725FEC"/>
    <w:rsid w:val="007266B2"/>
    <w:rsid w:val="007266D3"/>
    <w:rsid w:val="00726A07"/>
    <w:rsid w:val="00726F75"/>
    <w:rsid w:val="0072703E"/>
    <w:rsid w:val="0072794D"/>
    <w:rsid w:val="00727BC9"/>
    <w:rsid w:val="00727BDE"/>
    <w:rsid w:val="00727EEE"/>
    <w:rsid w:val="00727FF0"/>
    <w:rsid w:val="0073041A"/>
    <w:rsid w:val="007304B1"/>
    <w:rsid w:val="0073081A"/>
    <w:rsid w:val="00730844"/>
    <w:rsid w:val="00730C07"/>
    <w:rsid w:val="00731240"/>
    <w:rsid w:val="007318B4"/>
    <w:rsid w:val="00731A7E"/>
    <w:rsid w:val="00731A9C"/>
    <w:rsid w:val="00731C2F"/>
    <w:rsid w:val="00731E88"/>
    <w:rsid w:val="00732966"/>
    <w:rsid w:val="007338F2"/>
    <w:rsid w:val="0073399F"/>
    <w:rsid w:val="00733EE3"/>
    <w:rsid w:val="00734112"/>
    <w:rsid w:val="007344E5"/>
    <w:rsid w:val="0073465E"/>
    <w:rsid w:val="00734729"/>
    <w:rsid w:val="00734F28"/>
    <w:rsid w:val="007354E6"/>
    <w:rsid w:val="00735909"/>
    <w:rsid w:val="00735AE9"/>
    <w:rsid w:val="00736012"/>
    <w:rsid w:val="0073642A"/>
    <w:rsid w:val="00736568"/>
    <w:rsid w:val="007368F1"/>
    <w:rsid w:val="0073695F"/>
    <w:rsid w:val="00736C82"/>
    <w:rsid w:val="00736C99"/>
    <w:rsid w:val="00736E9D"/>
    <w:rsid w:val="0073738C"/>
    <w:rsid w:val="007376D7"/>
    <w:rsid w:val="00737735"/>
    <w:rsid w:val="0074053C"/>
    <w:rsid w:val="00740EAE"/>
    <w:rsid w:val="0074100B"/>
    <w:rsid w:val="0074112B"/>
    <w:rsid w:val="007411C5"/>
    <w:rsid w:val="00741374"/>
    <w:rsid w:val="00741503"/>
    <w:rsid w:val="00741A28"/>
    <w:rsid w:val="00741FFA"/>
    <w:rsid w:val="00742143"/>
    <w:rsid w:val="007428D3"/>
    <w:rsid w:val="007429B0"/>
    <w:rsid w:val="00742BDF"/>
    <w:rsid w:val="00742D51"/>
    <w:rsid w:val="00742F95"/>
    <w:rsid w:val="007431E3"/>
    <w:rsid w:val="00743497"/>
    <w:rsid w:val="00743959"/>
    <w:rsid w:val="00743BB2"/>
    <w:rsid w:val="0074404D"/>
    <w:rsid w:val="00744272"/>
    <w:rsid w:val="00744D2C"/>
    <w:rsid w:val="00745299"/>
    <w:rsid w:val="00745C17"/>
    <w:rsid w:val="00746205"/>
    <w:rsid w:val="00746A4C"/>
    <w:rsid w:val="00746E7B"/>
    <w:rsid w:val="0074730B"/>
    <w:rsid w:val="007476EF"/>
    <w:rsid w:val="00747C40"/>
    <w:rsid w:val="00747F7D"/>
    <w:rsid w:val="007501F2"/>
    <w:rsid w:val="007508D1"/>
    <w:rsid w:val="00750C2D"/>
    <w:rsid w:val="00750D7D"/>
    <w:rsid w:val="00750FC0"/>
    <w:rsid w:val="007511F3"/>
    <w:rsid w:val="00751265"/>
    <w:rsid w:val="00751675"/>
    <w:rsid w:val="00751C2B"/>
    <w:rsid w:val="00751D08"/>
    <w:rsid w:val="00751F74"/>
    <w:rsid w:val="00751F97"/>
    <w:rsid w:val="00752272"/>
    <w:rsid w:val="00752929"/>
    <w:rsid w:val="00752A2E"/>
    <w:rsid w:val="00752AD0"/>
    <w:rsid w:val="00752B89"/>
    <w:rsid w:val="00752CC4"/>
    <w:rsid w:val="00752D7F"/>
    <w:rsid w:val="00752FAE"/>
    <w:rsid w:val="007531B4"/>
    <w:rsid w:val="00753250"/>
    <w:rsid w:val="00753416"/>
    <w:rsid w:val="00753549"/>
    <w:rsid w:val="0075354A"/>
    <w:rsid w:val="0075359B"/>
    <w:rsid w:val="00753B08"/>
    <w:rsid w:val="00753ED9"/>
    <w:rsid w:val="00754271"/>
    <w:rsid w:val="0075439E"/>
    <w:rsid w:val="007547C2"/>
    <w:rsid w:val="00754855"/>
    <w:rsid w:val="00754BFC"/>
    <w:rsid w:val="00754C4E"/>
    <w:rsid w:val="00754D4F"/>
    <w:rsid w:val="00754F8F"/>
    <w:rsid w:val="00754FD1"/>
    <w:rsid w:val="007551E1"/>
    <w:rsid w:val="00755A1D"/>
    <w:rsid w:val="00755C85"/>
    <w:rsid w:val="00755DED"/>
    <w:rsid w:val="00755E01"/>
    <w:rsid w:val="00756071"/>
    <w:rsid w:val="0075667D"/>
    <w:rsid w:val="00756685"/>
    <w:rsid w:val="007569B0"/>
    <w:rsid w:val="00756B4F"/>
    <w:rsid w:val="00756EFE"/>
    <w:rsid w:val="00757533"/>
    <w:rsid w:val="00757CB2"/>
    <w:rsid w:val="00757FBA"/>
    <w:rsid w:val="00757FCA"/>
    <w:rsid w:val="0076076F"/>
    <w:rsid w:val="00760844"/>
    <w:rsid w:val="0076094C"/>
    <w:rsid w:val="007609AD"/>
    <w:rsid w:val="00760BAB"/>
    <w:rsid w:val="00760EC7"/>
    <w:rsid w:val="007616B3"/>
    <w:rsid w:val="00761C60"/>
    <w:rsid w:val="00761FAA"/>
    <w:rsid w:val="00762007"/>
    <w:rsid w:val="0076239F"/>
    <w:rsid w:val="007624A8"/>
    <w:rsid w:val="0076280A"/>
    <w:rsid w:val="00762847"/>
    <w:rsid w:val="00762898"/>
    <w:rsid w:val="00762D47"/>
    <w:rsid w:val="00763017"/>
    <w:rsid w:val="007632BF"/>
    <w:rsid w:val="007634B1"/>
    <w:rsid w:val="00763CF4"/>
    <w:rsid w:val="00764903"/>
    <w:rsid w:val="00764B0E"/>
    <w:rsid w:val="00764CB4"/>
    <w:rsid w:val="00765087"/>
    <w:rsid w:val="0076596F"/>
    <w:rsid w:val="007659B7"/>
    <w:rsid w:val="00765CE3"/>
    <w:rsid w:val="00765E4B"/>
    <w:rsid w:val="007660BA"/>
    <w:rsid w:val="00766139"/>
    <w:rsid w:val="00766267"/>
    <w:rsid w:val="007663C5"/>
    <w:rsid w:val="007664BD"/>
    <w:rsid w:val="00766506"/>
    <w:rsid w:val="00766855"/>
    <w:rsid w:val="007668A6"/>
    <w:rsid w:val="007668B4"/>
    <w:rsid w:val="007668FE"/>
    <w:rsid w:val="00766EA2"/>
    <w:rsid w:val="00767000"/>
    <w:rsid w:val="0076707D"/>
    <w:rsid w:val="00767364"/>
    <w:rsid w:val="0076752B"/>
    <w:rsid w:val="007675AB"/>
    <w:rsid w:val="00767CDC"/>
    <w:rsid w:val="007704D0"/>
    <w:rsid w:val="00770A3E"/>
    <w:rsid w:val="0077122C"/>
    <w:rsid w:val="0077182A"/>
    <w:rsid w:val="00771863"/>
    <w:rsid w:val="007719D4"/>
    <w:rsid w:val="00771C6A"/>
    <w:rsid w:val="00771FAA"/>
    <w:rsid w:val="007721B6"/>
    <w:rsid w:val="00772352"/>
    <w:rsid w:val="007725CE"/>
    <w:rsid w:val="007726CF"/>
    <w:rsid w:val="0077297F"/>
    <w:rsid w:val="00773131"/>
    <w:rsid w:val="00773383"/>
    <w:rsid w:val="007738B5"/>
    <w:rsid w:val="00773C6B"/>
    <w:rsid w:val="00773D88"/>
    <w:rsid w:val="00774861"/>
    <w:rsid w:val="00774D82"/>
    <w:rsid w:val="00775134"/>
    <w:rsid w:val="00775714"/>
    <w:rsid w:val="00775888"/>
    <w:rsid w:val="0077588A"/>
    <w:rsid w:val="00776695"/>
    <w:rsid w:val="00776723"/>
    <w:rsid w:val="00776843"/>
    <w:rsid w:val="00776BBF"/>
    <w:rsid w:val="007775A6"/>
    <w:rsid w:val="007776D8"/>
    <w:rsid w:val="007778B9"/>
    <w:rsid w:val="00777914"/>
    <w:rsid w:val="00777F36"/>
    <w:rsid w:val="00777F70"/>
    <w:rsid w:val="007800B4"/>
    <w:rsid w:val="007804F7"/>
    <w:rsid w:val="007809EF"/>
    <w:rsid w:val="00780F60"/>
    <w:rsid w:val="00780FF0"/>
    <w:rsid w:val="00781001"/>
    <w:rsid w:val="007812D9"/>
    <w:rsid w:val="00781637"/>
    <w:rsid w:val="007818C0"/>
    <w:rsid w:val="007819A0"/>
    <w:rsid w:val="007819DA"/>
    <w:rsid w:val="00781BBD"/>
    <w:rsid w:val="00781E02"/>
    <w:rsid w:val="00781EB1"/>
    <w:rsid w:val="00781F79"/>
    <w:rsid w:val="0078205D"/>
    <w:rsid w:val="00782721"/>
    <w:rsid w:val="007827BC"/>
    <w:rsid w:val="0078280C"/>
    <w:rsid w:val="00782885"/>
    <w:rsid w:val="007828B2"/>
    <w:rsid w:val="007828D9"/>
    <w:rsid w:val="007828F9"/>
    <w:rsid w:val="00782CB5"/>
    <w:rsid w:val="0078307B"/>
    <w:rsid w:val="0078316D"/>
    <w:rsid w:val="00783197"/>
    <w:rsid w:val="00783678"/>
    <w:rsid w:val="0078368F"/>
    <w:rsid w:val="00783815"/>
    <w:rsid w:val="00783892"/>
    <w:rsid w:val="00783971"/>
    <w:rsid w:val="00784857"/>
    <w:rsid w:val="00784A30"/>
    <w:rsid w:val="00784C3D"/>
    <w:rsid w:val="007851DA"/>
    <w:rsid w:val="007852AD"/>
    <w:rsid w:val="0078536E"/>
    <w:rsid w:val="007853B1"/>
    <w:rsid w:val="007857F8"/>
    <w:rsid w:val="00786226"/>
    <w:rsid w:val="00786375"/>
    <w:rsid w:val="00786390"/>
    <w:rsid w:val="007868AC"/>
    <w:rsid w:val="00786B59"/>
    <w:rsid w:val="007870E1"/>
    <w:rsid w:val="00787631"/>
    <w:rsid w:val="007876CF"/>
    <w:rsid w:val="00787986"/>
    <w:rsid w:val="00787C79"/>
    <w:rsid w:val="007900D4"/>
    <w:rsid w:val="00790388"/>
    <w:rsid w:val="0079041C"/>
    <w:rsid w:val="00790A25"/>
    <w:rsid w:val="00791262"/>
    <w:rsid w:val="007914F9"/>
    <w:rsid w:val="007918AE"/>
    <w:rsid w:val="00791C29"/>
    <w:rsid w:val="00791EAD"/>
    <w:rsid w:val="00791ECD"/>
    <w:rsid w:val="007920B2"/>
    <w:rsid w:val="007921E9"/>
    <w:rsid w:val="00792609"/>
    <w:rsid w:val="00792A9D"/>
    <w:rsid w:val="00792F10"/>
    <w:rsid w:val="007931BD"/>
    <w:rsid w:val="00793743"/>
    <w:rsid w:val="00793FBF"/>
    <w:rsid w:val="0079427F"/>
    <w:rsid w:val="00794A11"/>
    <w:rsid w:val="00794C00"/>
    <w:rsid w:val="0079518B"/>
    <w:rsid w:val="00795953"/>
    <w:rsid w:val="00795C3E"/>
    <w:rsid w:val="00795E46"/>
    <w:rsid w:val="00795F55"/>
    <w:rsid w:val="00796344"/>
    <w:rsid w:val="007965B9"/>
    <w:rsid w:val="007969B0"/>
    <w:rsid w:val="00796D13"/>
    <w:rsid w:val="0079716B"/>
    <w:rsid w:val="00797F87"/>
    <w:rsid w:val="007A0023"/>
    <w:rsid w:val="007A004B"/>
    <w:rsid w:val="007A044C"/>
    <w:rsid w:val="007A0558"/>
    <w:rsid w:val="007A0651"/>
    <w:rsid w:val="007A0A91"/>
    <w:rsid w:val="007A0AB0"/>
    <w:rsid w:val="007A151D"/>
    <w:rsid w:val="007A15B0"/>
    <w:rsid w:val="007A1780"/>
    <w:rsid w:val="007A17F0"/>
    <w:rsid w:val="007A1C9D"/>
    <w:rsid w:val="007A1FA0"/>
    <w:rsid w:val="007A2137"/>
    <w:rsid w:val="007A217F"/>
    <w:rsid w:val="007A237C"/>
    <w:rsid w:val="007A248B"/>
    <w:rsid w:val="007A266B"/>
    <w:rsid w:val="007A27F7"/>
    <w:rsid w:val="007A2843"/>
    <w:rsid w:val="007A2B61"/>
    <w:rsid w:val="007A3435"/>
    <w:rsid w:val="007A3A04"/>
    <w:rsid w:val="007A3C9B"/>
    <w:rsid w:val="007A41EF"/>
    <w:rsid w:val="007A4C0C"/>
    <w:rsid w:val="007A5B91"/>
    <w:rsid w:val="007A5EEE"/>
    <w:rsid w:val="007A6042"/>
    <w:rsid w:val="007A6054"/>
    <w:rsid w:val="007A63CC"/>
    <w:rsid w:val="007A6755"/>
    <w:rsid w:val="007A7246"/>
    <w:rsid w:val="007A73C6"/>
    <w:rsid w:val="007A75BB"/>
    <w:rsid w:val="007A7975"/>
    <w:rsid w:val="007A798D"/>
    <w:rsid w:val="007A7AD0"/>
    <w:rsid w:val="007A7BC6"/>
    <w:rsid w:val="007A7C78"/>
    <w:rsid w:val="007A7EB4"/>
    <w:rsid w:val="007A7F3E"/>
    <w:rsid w:val="007A7F7F"/>
    <w:rsid w:val="007B009A"/>
    <w:rsid w:val="007B0344"/>
    <w:rsid w:val="007B0361"/>
    <w:rsid w:val="007B0DEA"/>
    <w:rsid w:val="007B0F04"/>
    <w:rsid w:val="007B1997"/>
    <w:rsid w:val="007B1A8B"/>
    <w:rsid w:val="007B1AD1"/>
    <w:rsid w:val="007B1F61"/>
    <w:rsid w:val="007B2112"/>
    <w:rsid w:val="007B29C3"/>
    <w:rsid w:val="007B2BD0"/>
    <w:rsid w:val="007B3781"/>
    <w:rsid w:val="007B3B50"/>
    <w:rsid w:val="007B3D19"/>
    <w:rsid w:val="007B3FF7"/>
    <w:rsid w:val="007B47CD"/>
    <w:rsid w:val="007B4803"/>
    <w:rsid w:val="007B4A87"/>
    <w:rsid w:val="007B4EA1"/>
    <w:rsid w:val="007B4FD0"/>
    <w:rsid w:val="007B55AF"/>
    <w:rsid w:val="007B57C0"/>
    <w:rsid w:val="007B5AB4"/>
    <w:rsid w:val="007B60C2"/>
    <w:rsid w:val="007B66CF"/>
    <w:rsid w:val="007B6D82"/>
    <w:rsid w:val="007B6F1F"/>
    <w:rsid w:val="007B7020"/>
    <w:rsid w:val="007B754B"/>
    <w:rsid w:val="007B75D5"/>
    <w:rsid w:val="007B771A"/>
    <w:rsid w:val="007B7B71"/>
    <w:rsid w:val="007C049E"/>
    <w:rsid w:val="007C06DE"/>
    <w:rsid w:val="007C0D95"/>
    <w:rsid w:val="007C132E"/>
    <w:rsid w:val="007C152D"/>
    <w:rsid w:val="007C1AC4"/>
    <w:rsid w:val="007C1B9A"/>
    <w:rsid w:val="007C1EE1"/>
    <w:rsid w:val="007C2064"/>
    <w:rsid w:val="007C2215"/>
    <w:rsid w:val="007C283A"/>
    <w:rsid w:val="007C2BE5"/>
    <w:rsid w:val="007C2CA4"/>
    <w:rsid w:val="007C2D7E"/>
    <w:rsid w:val="007C3373"/>
    <w:rsid w:val="007C36F9"/>
    <w:rsid w:val="007C393C"/>
    <w:rsid w:val="007C44AD"/>
    <w:rsid w:val="007C469F"/>
    <w:rsid w:val="007C4CCD"/>
    <w:rsid w:val="007C5075"/>
    <w:rsid w:val="007C52AA"/>
    <w:rsid w:val="007C5E75"/>
    <w:rsid w:val="007C620A"/>
    <w:rsid w:val="007C66E0"/>
    <w:rsid w:val="007C6A73"/>
    <w:rsid w:val="007C727D"/>
    <w:rsid w:val="007C7512"/>
    <w:rsid w:val="007C7740"/>
    <w:rsid w:val="007C77DA"/>
    <w:rsid w:val="007C7859"/>
    <w:rsid w:val="007C7A37"/>
    <w:rsid w:val="007C7A5C"/>
    <w:rsid w:val="007C7CEF"/>
    <w:rsid w:val="007C7DC0"/>
    <w:rsid w:val="007D0591"/>
    <w:rsid w:val="007D06E5"/>
    <w:rsid w:val="007D078B"/>
    <w:rsid w:val="007D0DAF"/>
    <w:rsid w:val="007D1014"/>
    <w:rsid w:val="007D136E"/>
    <w:rsid w:val="007D15A8"/>
    <w:rsid w:val="007D2139"/>
    <w:rsid w:val="007D2844"/>
    <w:rsid w:val="007D288E"/>
    <w:rsid w:val="007D29AE"/>
    <w:rsid w:val="007D2C12"/>
    <w:rsid w:val="007D2C9D"/>
    <w:rsid w:val="007D2FA2"/>
    <w:rsid w:val="007D37F4"/>
    <w:rsid w:val="007D3C01"/>
    <w:rsid w:val="007D3C6B"/>
    <w:rsid w:val="007D3C8E"/>
    <w:rsid w:val="007D3DF3"/>
    <w:rsid w:val="007D40CC"/>
    <w:rsid w:val="007D467D"/>
    <w:rsid w:val="007D4CEB"/>
    <w:rsid w:val="007D4D3E"/>
    <w:rsid w:val="007D519E"/>
    <w:rsid w:val="007D5411"/>
    <w:rsid w:val="007D5631"/>
    <w:rsid w:val="007D5805"/>
    <w:rsid w:val="007D5BD4"/>
    <w:rsid w:val="007D5BEA"/>
    <w:rsid w:val="007D60AB"/>
    <w:rsid w:val="007D60C8"/>
    <w:rsid w:val="007D61A0"/>
    <w:rsid w:val="007D6625"/>
    <w:rsid w:val="007D6839"/>
    <w:rsid w:val="007D69F7"/>
    <w:rsid w:val="007D6A2D"/>
    <w:rsid w:val="007D6C34"/>
    <w:rsid w:val="007D71EC"/>
    <w:rsid w:val="007D7303"/>
    <w:rsid w:val="007D7375"/>
    <w:rsid w:val="007D75BF"/>
    <w:rsid w:val="007D78E0"/>
    <w:rsid w:val="007D7BFE"/>
    <w:rsid w:val="007D7C45"/>
    <w:rsid w:val="007E01E0"/>
    <w:rsid w:val="007E043E"/>
    <w:rsid w:val="007E05AF"/>
    <w:rsid w:val="007E0A1C"/>
    <w:rsid w:val="007E0D9D"/>
    <w:rsid w:val="007E13F3"/>
    <w:rsid w:val="007E1527"/>
    <w:rsid w:val="007E1845"/>
    <w:rsid w:val="007E2031"/>
    <w:rsid w:val="007E2D07"/>
    <w:rsid w:val="007E2D26"/>
    <w:rsid w:val="007E3500"/>
    <w:rsid w:val="007E374D"/>
    <w:rsid w:val="007E3A65"/>
    <w:rsid w:val="007E3C0D"/>
    <w:rsid w:val="007E4A6C"/>
    <w:rsid w:val="007E4FC6"/>
    <w:rsid w:val="007E507A"/>
    <w:rsid w:val="007E50AF"/>
    <w:rsid w:val="007E53E4"/>
    <w:rsid w:val="007E55BF"/>
    <w:rsid w:val="007E566D"/>
    <w:rsid w:val="007E5826"/>
    <w:rsid w:val="007E5884"/>
    <w:rsid w:val="007E59A3"/>
    <w:rsid w:val="007E5F2D"/>
    <w:rsid w:val="007E62C5"/>
    <w:rsid w:val="007E6393"/>
    <w:rsid w:val="007E6A23"/>
    <w:rsid w:val="007E6D45"/>
    <w:rsid w:val="007E707A"/>
    <w:rsid w:val="007E7645"/>
    <w:rsid w:val="007E7BD9"/>
    <w:rsid w:val="007E7C62"/>
    <w:rsid w:val="007E7E6B"/>
    <w:rsid w:val="007F0E05"/>
    <w:rsid w:val="007F0F26"/>
    <w:rsid w:val="007F172F"/>
    <w:rsid w:val="007F1CFD"/>
    <w:rsid w:val="007F1EE6"/>
    <w:rsid w:val="007F2305"/>
    <w:rsid w:val="007F2891"/>
    <w:rsid w:val="007F2D02"/>
    <w:rsid w:val="007F2E1C"/>
    <w:rsid w:val="007F35E1"/>
    <w:rsid w:val="007F3BED"/>
    <w:rsid w:val="007F3CEF"/>
    <w:rsid w:val="007F400A"/>
    <w:rsid w:val="007F4244"/>
    <w:rsid w:val="007F42BF"/>
    <w:rsid w:val="007F4F4F"/>
    <w:rsid w:val="007F539F"/>
    <w:rsid w:val="007F564C"/>
    <w:rsid w:val="007F5847"/>
    <w:rsid w:val="007F58AF"/>
    <w:rsid w:val="007F5ACB"/>
    <w:rsid w:val="007F5CAA"/>
    <w:rsid w:val="007F5E4F"/>
    <w:rsid w:val="007F60D5"/>
    <w:rsid w:val="007F6105"/>
    <w:rsid w:val="007F6350"/>
    <w:rsid w:val="007F644A"/>
    <w:rsid w:val="007F673D"/>
    <w:rsid w:val="007F6883"/>
    <w:rsid w:val="007F72B4"/>
    <w:rsid w:val="007F748D"/>
    <w:rsid w:val="008000FB"/>
    <w:rsid w:val="00800161"/>
    <w:rsid w:val="008002A7"/>
    <w:rsid w:val="008003B4"/>
    <w:rsid w:val="00800443"/>
    <w:rsid w:val="00800750"/>
    <w:rsid w:val="0080099E"/>
    <w:rsid w:val="00800AF7"/>
    <w:rsid w:val="00800D48"/>
    <w:rsid w:val="00800DE4"/>
    <w:rsid w:val="00800E94"/>
    <w:rsid w:val="00800FE4"/>
    <w:rsid w:val="0080170B"/>
    <w:rsid w:val="00801B5E"/>
    <w:rsid w:val="00801BC7"/>
    <w:rsid w:val="008026D4"/>
    <w:rsid w:val="008027BB"/>
    <w:rsid w:val="00802C97"/>
    <w:rsid w:val="00803465"/>
    <w:rsid w:val="00803637"/>
    <w:rsid w:val="00803903"/>
    <w:rsid w:val="00803CD0"/>
    <w:rsid w:val="00803CD6"/>
    <w:rsid w:val="00803F3D"/>
    <w:rsid w:val="00803F85"/>
    <w:rsid w:val="008041DC"/>
    <w:rsid w:val="00804368"/>
    <w:rsid w:val="00804377"/>
    <w:rsid w:val="00804393"/>
    <w:rsid w:val="008043B7"/>
    <w:rsid w:val="00804747"/>
    <w:rsid w:val="00804C30"/>
    <w:rsid w:val="008050EA"/>
    <w:rsid w:val="00805639"/>
    <w:rsid w:val="00805701"/>
    <w:rsid w:val="00805A24"/>
    <w:rsid w:val="00805C0D"/>
    <w:rsid w:val="00805EDF"/>
    <w:rsid w:val="00806639"/>
    <w:rsid w:val="008067A1"/>
    <w:rsid w:val="00806A41"/>
    <w:rsid w:val="00806F6A"/>
    <w:rsid w:val="00807151"/>
    <w:rsid w:val="00807260"/>
    <w:rsid w:val="00807275"/>
    <w:rsid w:val="008074DF"/>
    <w:rsid w:val="008075F3"/>
    <w:rsid w:val="008076CB"/>
    <w:rsid w:val="008076D8"/>
    <w:rsid w:val="008079E3"/>
    <w:rsid w:val="008079EB"/>
    <w:rsid w:val="00807BFB"/>
    <w:rsid w:val="00807DB7"/>
    <w:rsid w:val="00807F00"/>
    <w:rsid w:val="00807F16"/>
    <w:rsid w:val="0081086A"/>
    <w:rsid w:val="008108A4"/>
    <w:rsid w:val="008109FA"/>
    <w:rsid w:val="00810F71"/>
    <w:rsid w:val="00811191"/>
    <w:rsid w:val="008116A8"/>
    <w:rsid w:val="00811E2C"/>
    <w:rsid w:val="008120AF"/>
    <w:rsid w:val="008120C4"/>
    <w:rsid w:val="00812239"/>
    <w:rsid w:val="0081225F"/>
    <w:rsid w:val="00812512"/>
    <w:rsid w:val="00813094"/>
    <w:rsid w:val="00813595"/>
    <w:rsid w:val="0081362C"/>
    <w:rsid w:val="008137D7"/>
    <w:rsid w:val="008139E0"/>
    <w:rsid w:val="00813A33"/>
    <w:rsid w:val="00813C88"/>
    <w:rsid w:val="00813F80"/>
    <w:rsid w:val="00814462"/>
    <w:rsid w:val="008145F7"/>
    <w:rsid w:val="00815677"/>
    <w:rsid w:val="00815879"/>
    <w:rsid w:val="00815D8D"/>
    <w:rsid w:val="00815FF4"/>
    <w:rsid w:val="008161BA"/>
    <w:rsid w:val="008162D0"/>
    <w:rsid w:val="00816AAA"/>
    <w:rsid w:val="00816B81"/>
    <w:rsid w:val="008174A7"/>
    <w:rsid w:val="0081753A"/>
    <w:rsid w:val="008177B1"/>
    <w:rsid w:val="008179AC"/>
    <w:rsid w:val="008179B4"/>
    <w:rsid w:val="00817B7E"/>
    <w:rsid w:val="00817FF5"/>
    <w:rsid w:val="008202DA"/>
    <w:rsid w:val="00820334"/>
    <w:rsid w:val="008203A7"/>
    <w:rsid w:val="0082062F"/>
    <w:rsid w:val="00820831"/>
    <w:rsid w:val="00820C30"/>
    <w:rsid w:val="00820ED5"/>
    <w:rsid w:val="00820F24"/>
    <w:rsid w:val="00821374"/>
    <w:rsid w:val="00821565"/>
    <w:rsid w:val="0082166A"/>
    <w:rsid w:val="00821689"/>
    <w:rsid w:val="008216B3"/>
    <w:rsid w:val="00821892"/>
    <w:rsid w:val="008219DD"/>
    <w:rsid w:val="00821FEF"/>
    <w:rsid w:val="00822AAD"/>
    <w:rsid w:val="00822CEE"/>
    <w:rsid w:val="00822D99"/>
    <w:rsid w:val="00823004"/>
    <w:rsid w:val="0082323E"/>
    <w:rsid w:val="00823410"/>
    <w:rsid w:val="008235C6"/>
    <w:rsid w:val="00823829"/>
    <w:rsid w:val="00824272"/>
    <w:rsid w:val="00824441"/>
    <w:rsid w:val="00824574"/>
    <w:rsid w:val="00824AE4"/>
    <w:rsid w:val="0082537B"/>
    <w:rsid w:val="00825552"/>
    <w:rsid w:val="00825793"/>
    <w:rsid w:val="00825E45"/>
    <w:rsid w:val="00825F22"/>
    <w:rsid w:val="008262AB"/>
    <w:rsid w:val="0082650A"/>
    <w:rsid w:val="00826550"/>
    <w:rsid w:val="0082713F"/>
    <w:rsid w:val="008273D3"/>
    <w:rsid w:val="008274C3"/>
    <w:rsid w:val="0082750D"/>
    <w:rsid w:val="00827C27"/>
    <w:rsid w:val="008303FF"/>
    <w:rsid w:val="0083058F"/>
    <w:rsid w:val="008305B2"/>
    <w:rsid w:val="008307D8"/>
    <w:rsid w:val="00830F46"/>
    <w:rsid w:val="00831600"/>
    <w:rsid w:val="00831C72"/>
    <w:rsid w:val="00831FAD"/>
    <w:rsid w:val="008321C7"/>
    <w:rsid w:val="00832222"/>
    <w:rsid w:val="008322A1"/>
    <w:rsid w:val="00832545"/>
    <w:rsid w:val="00832A98"/>
    <w:rsid w:val="008332CD"/>
    <w:rsid w:val="008333E7"/>
    <w:rsid w:val="00833949"/>
    <w:rsid w:val="00833ADE"/>
    <w:rsid w:val="0083408F"/>
    <w:rsid w:val="008341AB"/>
    <w:rsid w:val="0083423F"/>
    <w:rsid w:val="008342F3"/>
    <w:rsid w:val="008345A8"/>
    <w:rsid w:val="00834CCE"/>
    <w:rsid w:val="00834FA2"/>
    <w:rsid w:val="0083527D"/>
    <w:rsid w:val="00835283"/>
    <w:rsid w:val="008357B6"/>
    <w:rsid w:val="00835806"/>
    <w:rsid w:val="00835B24"/>
    <w:rsid w:val="00835CC8"/>
    <w:rsid w:val="00835F79"/>
    <w:rsid w:val="008368F6"/>
    <w:rsid w:val="00837673"/>
    <w:rsid w:val="00837B19"/>
    <w:rsid w:val="00837D0A"/>
    <w:rsid w:val="00840987"/>
    <w:rsid w:val="008409F5"/>
    <w:rsid w:val="00840D58"/>
    <w:rsid w:val="00840D85"/>
    <w:rsid w:val="00840DAF"/>
    <w:rsid w:val="00841359"/>
    <w:rsid w:val="00841644"/>
    <w:rsid w:val="00842015"/>
    <w:rsid w:val="00842A2B"/>
    <w:rsid w:val="0084311D"/>
    <w:rsid w:val="00843DBC"/>
    <w:rsid w:val="00843E0D"/>
    <w:rsid w:val="008447D8"/>
    <w:rsid w:val="008447DE"/>
    <w:rsid w:val="0084494F"/>
    <w:rsid w:val="00844C81"/>
    <w:rsid w:val="00844D8F"/>
    <w:rsid w:val="008451B5"/>
    <w:rsid w:val="00845246"/>
    <w:rsid w:val="0084547C"/>
    <w:rsid w:val="008458EA"/>
    <w:rsid w:val="008459CC"/>
    <w:rsid w:val="00845DA9"/>
    <w:rsid w:val="00847007"/>
    <w:rsid w:val="0084727F"/>
    <w:rsid w:val="00847319"/>
    <w:rsid w:val="00847579"/>
    <w:rsid w:val="00847935"/>
    <w:rsid w:val="00847B6D"/>
    <w:rsid w:val="00847C87"/>
    <w:rsid w:val="008503C8"/>
    <w:rsid w:val="0085097C"/>
    <w:rsid w:val="00850A82"/>
    <w:rsid w:val="00851442"/>
    <w:rsid w:val="00851BB2"/>
    <w:rsid w:val="00851F81"/>
    <w:rsid w:val="00852353"/>
    <w:rsid w:val="008524FA"/>
    <w:rsid w:val="00852865"/>
    <w:rsid w:val="008528C6"/>
    <w:rsid w:val="00852AD0"/>
    <w:rsid w:val="00853138"/>
    <w:rsid w:val="008537DE"/>
    <w:rsid w:val="00853830"/>
    <w:rsid w:val="008538E9"/>
    <w:rsid w:val="00853BF2"/>
    <w:rsid w:val="008547D1"/>
    <w:rsid w:val="00854CF1"/>
    <w:rsid w:val="00854E64"/>
    <w:rsid w:val="00854ECE"/>
    <w:rsid w:val="00854F70"/>
    <w:rsid w:val="00855460"/>
    <w:rsid w:val="008554FA"/>
    <w:rsid w:val="00855743"/>
    <w:rsid w:val="00855B3F"/>
    <w:rsid w:val="00856896"/>
    <w:rsid w:val="00856DA9"/>
    <w:rsid w:val="00856E57"/>
    <w:rsid w:val="00857253"/>
    <w:rsid w:val="008573F8"/>
    <w:rsid w:val="00857451"/>
    <w:rsid w:val="008575DE"/>
    <w:rsid w:val="00857814"/>
    <w:rsid w:val="00857906"/>
    <w:rsid w:val="00857ACE"/>
    <w:rsid w:val="00857CDB"/>
    <w:rsid w:val="00857E99"/>
    <w:rsid w:val="0086002E"/>
    <w:rsid w:val="008600CC"/>
    <w:rsid w:val="0086053A"/>
    <w:rsid w:val="008605B2"/>
    <w:rsid w:val="00860A37"/>
    <w:rsid w:val="00860BB6"/>
    <w:rsid w:val="00860DE3"/>
    <w:rsid w:val="008611FA"/>
    <w:rsid w:val="0086121B"/>
    <w:rsid w:val="008616DF"/>
    <w:rsid w:val="0086208E"/>
    <w:rsid w:val="008624F8"/>
    <w:rsid w:val="008625DB"/>
    <w:rsid w:val="00862CA3"/>
    <w:rsid w:val="00863350"/>
    <w:rsid w:val="00863C3C"/>
    <w:rsid w:val="00863C3D"/>
    <w:rsid w:val="00863EFA"/>
    <w:rsid w:val="00863FC8"/>
    <w:rsid w:val="008640E6"/>
    <w:rsid w:val="008643A7"/>
    <w:rsid w:val="0086461C"/>
    <w:rsid w:val="00864921"/>
    <w:rsid w:val="00864CFC"/>
    <w:rsid w:val="00864DF1"/>
    <w:rsid w:val="0086514E"/>
    <w:rsid w:val="0086563E"/>
    <w:rsid w:val="00865C84"/>
    <w:rsid w:val="00865D54"/>
    <w:rsid w:val="00865E19"/>
    <w:rsid w:val="00865E40"/>
    <w:rsid w:val="00866197"/>
    <w:rsid w:val="008675EC"/>
    <w:rsid w:val="00870023"/>
    <w:rsid w:val="00870107"/>
    <w:rsid w:val="008703EC"/>
    <w:rsid w:val="008707A0"/>
    <w:rsid w:val="00870B33"/>
    <w:rsid w:val="00870DBA"/>
    <w:rsid w:val="0087112A"/>
    <w:rsid w:val="0087121F"/>
    <w:rsid w:val="0087137F"/>
    <w:rsid w:val="008713EC"/>
    <w:rsid w:val="00871A1A"/>
    <w:rsid w:val="00871A5D"/>
    <w:rsid w:val="00871AE1"/>
    <w:rsid w:val="00871B2D"/>
    <w:rsid w:val="00871B88"/>
    <w:rsid w:val="00871BA4"/>
    <w:rsid w:val="00871F5F"/>
    <w:rsid w:val="0087229C"/>
    <w:rsid w:val="008722D6"/>
    <w:rsid w:val="00872370"/>
    <w:rsid w:val="00872543"/>
    <w:rsid w:val="00872CB1"/>
    <w:rsid w:val="008730A3"/>
    <w:rsid w:val="008733B8"/>
    <w:rsid w:val="00873485"/>
    <w:rsid w:val="00873761"/>
    <w:rsid w:val="00873B45"/>
    <w:rsid w:val="00873BF9"/>
    <w:rsid w:val="00873C95"/>
    <w:rsid w:val="008740D2"/>
    <w:rsid w:val="00874402"/>
    <w:rsid w:val="00874516"/>
    <w:rsid w:val="008746E6"/>
    <w:rsid w:val="00874791"/>
    <w:rsid w:val="00874D71"/>
    <w:rsid w:val="00874EF3"/>
    <w:rsid w:val="00875041"/>
    <w:rsid w:val="00875146"/>
    <w:rsid w:val="00875A37"/>
    <w:rsid w:val="00875DE8"/>
    <w:rsid w:val="00875FC0"/>
    <w:rsid w:val="008760B4"/>
    <w:rsid w:val="008762C7"/>
    <w:rsid w:val="00876373"/>
    <w:rsid w:val="00876416"/>
    <w:rsid w:val="00876A62"/>
    <w:rsid w:val="00876BB9"/>
    <w:rsid w:val="00876C29"/>
    <w:rsid w:val="00876EF3"/>
    <w:rsid w:val="0087730B"/>
    <w:rsid w:val="008773FB"/>
    <w:rsid w:val="008776B1"/>
    <w:rsid w:val="00877B40"/>
    <w:rsid w:val="00877EC7"/>
    <w:rsid w:val="008801D5"/>
    <w:rsid w:val="008808B8"/>
    <w:rsid w:val="008808E5"/>
    <w:rsid w:val="00880E6F"/>
    <w:rsid w:val="00880F15"/>
    <w:rsid w:val="00880FC1"/>
    <w:rsid w:val="00881026"/>
    <w:rsid w:val="008818AA"/>
    <w:rsid w:val="00881963"/>
    <w:rsid w:val="0088199B"/>
    <w:rsid w:val="00881A17"/>
    <w:rsid w:val="00881E40"/>
    <w:rsid w:val="00882180"/>
    <w:rsid w:val="00882466"/>
    <w:rsid w:val="008827C4"/>
    <w:rsid w:val="008827E8"/>
    <w:rsid w:val="00882BFE"/>
    <w:rsid w:val="00882CB6"/>
    <w:rsid w:val="00882E08"/>
    <w:rsid w:val="00882F37"/>
    <w:rsid w:val="008832AD"/>
    <w:rsid w:val="00883538"/>
    <w:rsid w:val="0088389A"/>
    <w:rsid w:val="00883998"/>
    <w:rsid w:val="00883A2A"/>
    <w:rsid w:val="00883B08"/>
    <w:rsid w:val="00883C75"/>
    <w:rsid w:val="00883F5C"/>
    <w:rsid w:val="00883FE5"/>
    <w:rsid w:val="008840D2"/>
    <w:rsid w:val="0088455A"/>
    <w:rsid w:val="00884956"/>
    <w:rsid w:val="00884971"/>
    <w:rsid w:val="008849CB"/>
    <w:rsid w:val="008854D5"/>
    <w:rsid w:val="00885863"/>
    <w:rsid w:val="00885CFF"/>
    <w:rsid w:val="00885F5B"/>
    <w:rsid w:val="0088645D"/>
    <w:rsid w:val="00886CD1"/>
    <w:rsid w:val="00886DAD"/>
    <w:rsid w:val="00886F7E"/>
    <w:rsid w:val="00887039"/>
    <w:rsid w:val="00887177"/>
    <w:rsid w:val="008873CA"/>
    <w:rsid w:val="00887B0B"/>
    <w:rsid w:val="00887B7C"/>
    <w:rsid w:val="00887DB4"/>
    <w:rsid w:val="00890170"/>
    <w:rsid w:val="008903ED"/>
    <w:rsid w:val="008904A2"/>
    <w:rsid w:val="00890C6B"/>
    <w:rsid w:val="00891233"/>
    <w:rsid w:val="0089173F"/>
    <w:rsid w:val="0089175D"/>
    <w:rsid w:val="008919E4"/>
    <w:rsid w:val="00891DAF"/>
    <w:rsid w:val="00891E8C"/>
    <w:rsid w:val="0089235E"/>
    <w:rsid w:val="00892DF5"/>
    <w:rsid w:val="0089317E"/>
    <w:rsid w:val="00893840"/>
    <w:rsid w:val="00893B4E"/>
    <w:rsid w:val="00894399"/>
    <w:rsid w:val="008943B7"/>
    <w:rsid w:val="0089448B"/>
    <w:rsid w:val="008945D5"/>
    <w:rsid w:val="0089492E"/>
    <w:rsid w:val="00894CE4"/>
    <w:rsid w:val="00894D49"/>
    <w:rsid w:val="00894F10"/>
    <w:rsid w:val="0089509A"/>
    <w:rsid w:val="008951E5"/>
    <w:rsid w:val="00895286"/>
    <w:rsid w:val="008952E6"/>
    <w:rsid w:val="008954D5"/>
    <w:rsid w:val="008955D0"/>
    <w:rsid w:val="00895AC0"/>
    <w:rsid w:val="00895C3B"/>
    <w:rsid w:val="008960D2"/>
    <w:rsid w:val="00896404"/>
    <w:rsid w:val="0089676B"/>
    <w:rsid w:val="00896F74"/>
    <w:rsid w:val="0089775F"/>
    <w:rsid w:val="008977F7"/>
    <w:rsid w:val="00897823"/>
    <w:rsid w:val="00897AA1"/>
    <w:rsid w:val="00897D78"/>
    <w:rsid w:val="008A00BB"/>
    <w:rsid w:val="008A0141"/>
    <w:rsid w:val="008A02CE"/>
    <w:rsid w:val="008A0549"/>
    <w:rsid w:val="008A095C"/>
    <w:rsid w:val="008A0A3D"/>
    <w:rsid w:val="008A0F94"/>
    <w:rsid w:val="008A14DF"/>
    <w:rsid w:val="008A15BD"/>
    <w:rsid w:val="008A16F8"/>
    <w:rsid w:val="008A16F9"/>
    <w:rsid w:val="008A1935"/>
    <w:rsid w:val="008A1FBA"/>
    <w:rsid w:val="008A2292"/>
    <w:rsid w:val="008A2586"/>
    <w:rsid w:val="008A26C0"/>
    <w:rsid w:val="008A2BE7"/>
    <w:rsid w:val="008A3EBD"/>
    <w:rsid w:val="008A4009"/>
    <w:rsid w:val="008A4277"/>
    <w:rsid w:val="008A42B8"/>
    <w:rsid w:val="008A494E"/>
    <w:rsid w:val="008A49F5"/>
    <w:rsid w:val="008A4BD8"/>
    <w:rsid w:val="008A4D42"/>
    <w:rsid w:val="008A4E42"/>
    <w:rsid w:val="008A4F1D"/>
    <w:rsid w:val="008A506C"/>
    <w:rsid w:val="008A5405"/>
    <w:rsid w:val="008A5D5F"/>
    <w:rsid w:val="008A62AF"/>
    <w:rsid w:val="008A64EB"/>
    <w:rsid w:val="008A690A"/>
    <w:rsid w:val="008A6AEC"/>
    <w:rsid w:val="008A6B14"/>
    <w:rsid w:val="008A6BA6"/>
    <w:rsid w:val="008A6C00"/>
    <w:rsid w:val="008A6D69"/>
    <w:rsid w:val="008A707A"/>
    <w:rsid w:val="008A70AA"/>
    <w:rsid w:val="008A75A8"/>
    <w:rsid w:val="008A7633"/>
    <w:rsid w:val="008A777A"/>
    <w:rsid w:val="008A79C1"/>
    <w:rsid w:val="008A7C08"/>
    <w:rsid w:val="008B00F0"/>
    <w:rsid w:val="008B0EC7"/>
    <w:rsid w:val="008B1111"/>
    <w:rsid w:val="008B13CD"/>
    <w:rsid w:val="008B1746"/>
    <w:rsid w:val="008B1848"/>
    <w:rsid w:val="008B1CCB"/>
    <w:rsid w:val="008B2271"/>
    <w:rsid w:val="008B2278"/>
    <w:rsid w:val="008B2B63"/>
    <w:rsid w:val="008B2FEA"/>
    <w:rsid w:val="008B3067"/>
    <w:rsid w:val="008B35F1"/>
    <w:rsid w:val="008B3E60"/>
    <w:rsid w:val="008B3EBA"/>
    <w:rsid w:val="008B4080"/>
    <w:rsid w:val="008B47F0"/>
    <w:rsid w:val="008B49E7"/>
    <w:rsid w:val="008B4AE5"/>
    <w:rsid w:val="008B508A"/>
    <w:rsid w:val="008B52EB"/>
    <w:rsid w:val="008B540D"/>
    <w:rsid w:val="008B5802"/>
    <w:rsid w:val="008B599C"/>
    <w:rsid w:val="008B5F84"/>
    <w:rsid w:val="008B60E5"/>
    <w:rsid w:val="008B6376"/>
    <w:rsid w:val="008B6482"/>
    <w:rsid w:val="008B6522"/>
    <w:rsid w:val="008B66E4"/>
    <w:rsid w:val="008B6858"/>
    <w:rsid w:val="008B6B8C"/>
    <w:rsid w:val="008B707A"/>
    <w:rsid w:val="008B7266"/>
    <w:rsid w:val="008B7328"/>
    <w:rsid w:val="008B7394"/>
    <w:rsid w:val="008B7796"/>
    <w:rsid w:val="008B78CB"/>
    <w:rsid w:val="008B79C3"/>
    <w:rsid w:val="008B7BBE"/>
    <w:rsid w:val="008B7D20"/>
    <w:rsid w:val="008B7F53"/>
    <w:rsid w:val="008B7FE7"/>
    <w:rsid w:val="008C0253"/>
    <w:rsid w:val="008C02B9"/>
    <w:rsid w:val="008C041B"/>
    <w:rsid w:val="008C0BA8"/>
    <w:rsid w:val="008C0D54"/>
    <w:rsid w:val="008C1002"/>
    <w:rsid w:val="008C1D30"/>
    <w:rsid w:val="008C1F0D"/>
    <w:rsid w:val="008C1F2D"/>
    <w:rsid w:val="008C1F41"/>
    <w:rsid w:val="008C2312"/>
    <w:rsid w:val="008C23E9"/>
    <w:rsid w:val="008C2522"/>
    <w:rsid w:val="008C25BD"/>
    <w:rsid w:val="008C2CBA"/>
    <w:rsid w:val="008C31FA"/>
    <w:rsid w:val="008C3470"/>
    <w:rsid w:val="008C369E"/>
    <w:rsid w:val="008C374D"/>
    <w:rsid w:val="008C3FF9"/>
    <w:rsid w:val="008C48C6"/>
    <w:rsid w:val="008C4DF7"/>
    <w:rsid w:val="008C5054"/>
    <w:rsid w:val="008C5102"/>
    <w:rsid w:val="008C589B"/>
    <w:rsid w:val="008C62BC"/>
    <w:rsid w:val="008C6589"/>
    <w:rsid w:val="008C6604"/>
    <w:rsid w:val="008C69C8"/>
    <w:rsid w:val="008C6B44"/>
    <w:rsid w:val="008C7620"/>
    <w:rsid w:val="008C7A34"/>
    <w:rsid w:val="008C7AE2"/>
    <w:rsid w:val="008C7AFF"/>
    <w:rsid w:val="008C7CAD"/>
    <w:rsid w:val="008D01C5"/>
    <w:rsid w:val="008D07E0"/>
    <w:rsid w:val="008D0921"/>
    <w:rsid w:val="008D0B6D"/>
    <w:rsid w:val="008D0F2C"/>
    <w:rsid w:val="008D14AD"/>
    <w:rsid w:val="008D198C"/>
    <w:rsid w:val="008D1B6B"/>
    <w:rsid w:val="008D1D4C"/>
    <w:rsid w:val="008D1E26"/>
    <w:rsid w:val="008D1E49"/>
    <w:rsid w:val="008D1EA4"/>
    <w:rsid w:val="008D25E4"/>
    <w:rsid w:val="008D3493"/>
    <w:rsid w:val="008D34F6"/>
    <w:rsid w:val="008D3787"/>
    <w:rsid w:val="008D37FA"/>
    <w:rsid w:val="008D41FB"/>
    <w:rsid w:val="008D4B46"/>
    <w:rsid w:val="008D52C2"/>
    <w:rsid w:val="008D568E"/>
    <w:rsid w:val="008D5B7B"/>
    <w:rsid w:val="008D5CC0"/>
    <w:rsid w:val="008D6125"/>
    <w:rsid w:val="008D678D"/>
    <w:rsid w:val="008D67FC"/>
    <w:rsid w:val="008D6ADB"/>
    <w:rsid w:val="008D6AF9"/>
    <w:rsid w:val="008D6B88"/>
    <w:rsid w:val="008D6CBA"/>
    <w:rsid w:val="008D71D8"/>
    <w:rsid w:val="008D7896"/>
    <w:rsid w:val="008D7AAF"/>
    <w:rsid w:val="008D7ECC"/>
    <w:rsid w:val="008E0008"/>
    <w:rsid w:val="008E0653"/>
    <w:rsid w:val="008E0657"/>
    <w:rsid w:val="008E1265"/>
    <w:rsid w:val="008E1469"/>
    <w:rsid w:val="008E14B5"/>
    <w:rsid w:val="008E1510"/>
    <w:rsid w:val="008E176C"/>
    <w:rsid w:val="008E190A"/>
    <w:rsid w:val="008E1970"/>
    <w:rsid w:val="008E19DA"/>
    <w:rsid w:val="008E213E"/>
    <w:rsid w:val="008E245B"/>
    <w:rsid w:val="008E25AD"/>
    <w:rsid w:val="008E280A"/>
    <w:rsid w:val="008E29AE"/>
    <w:rsid w:val="008E2A39"/>
    <w:rsid w:val="008E2D7C"/>
    <w:rsid w:val="008E2EF7"/>
    <w:rsid w:val="008E2F2B"/>
    <w:rsid w:val="008E332A"/>
    <w:rsid w:val="008E3616"/>
    <w:rsid w:val="008E3940"/>
    <w:rsid w:val="008E3986"/>
    <w:rsid w:val="008E3C8A"/>
    <w:rsid w:val="008E3F8B"/>
    <w:rsid w:val="008E413D"/>
    <w:rsid w:val="008E42BB"/>
    <w:rsid w:val="008E4319"/>
    <w:rsid w:val="008E4897"/>
    <w:rsid w:val="008E48A4"/>
    <w:rsid w:val="008E4B57"/>
    <w:rsid w:val="008E5307"/>
    <w:rsid w:val="008E5C0C"/>
    <w:rsid w:val="008E61AF"/>
    <w:rsid w:val="008E6410"/>
    <w:rsid w:val="008E6649"/>
    <w:rsid w:val="008E70F7"/>
    <w:rsid w:val="008E7128"/>
    <w:rsid w:val="008E7761"/>
    <w:rsid w:val="008E7B0A"/>
    <w:rsid w:val="008E7C5C"/>
    <w:rsid w:val="008E7D41"/>
    <w:rsid w:val="008F02E9"/>
    <w:rsid w:val="008F0A46"/>
    <w:rsid w:val="008F0B0B"/>
    <w:rsid w:val="008F0F7F"/>
    <w:rsid w:val="008F0FB6"/>
    <w:rsid w:val="008F138D"/>
    <w:rsid w:val="008F14B4"/>
    <w:rsid w:val="008F158F"/>
    <w:rsid w:val="008F1802"/>
    <w:rsid w:val="008F1A76"/>
    <w:rsid w:val="008F1C83"/>
    <w:rsid w:val="008F1F20"/>
    <w:rsid w:val="008F22C0"/>
    <w:rsid w:val="008F2523"/>
    <w:rsid w:val="008F298B"/>
    <w:rsid w:val="008F29EB"/>
    <w:rsid w:val="008F2AC3"/>
    <w:rsid w:val="008F2D1D"/>
    <w:rsid w:val="008F2EAC"/>
    <w:rsid w:val="008F2F37"/>
    <w:rsid w:val="008F34AE"/>
    <w:rsid w:val="008F3C52"/>
    <w:rsid w:val="008F428F"/>
    <w:rsid w:val="008F46A8"/>
    <w:rsid w:val="008F4A30"/>
    <w:rsid w:val="008F4B59"/>
    <w:rsid w:val="008F50B9"/>
    <w:rsid w:val="008F518E"/>
    <w:rsid w:val="008F51B5"/>
    <w:rsid w:val="008F52A8"/>
    <w:rsid w:val="008F532D"/>
    <w:rsid w:val="008F5556"/>
    <w:rsid w:val="008F55F1"/>
    <w:rsid w:val="008F57E5"/>
    <w:rsid w:val="008F5AF1"/>
    <w:rsid w:val="008F5C10"/>
    <w:rsid w:val="008F5CAE"/>
    <w:rsid w:val="008F6332"/>
    <w:rsid w:val="008F6986"/>
    <w:rsid w:val="008F6A85"/>
    <w:rsid w:val="008F6B79"/>
    <w:rsid w:val="008F6C81"/>
    <w:rsid w:val="008F6FA6"/>
    <w:rsid w:val="008F7215"/>
    <w:rsid w:val="008F7C1E"/>
    <w:rsid w:val="008F7D3D"/>
    <w:rsid w:val="008F7DCA"/>
    <w:rsid w:val="008F7DFB"/>
    <w:rsid w:val="00900768"/>
    <w:rsid w:val="009009D0"/>
    <w:rsid w:val="00900F37"/>
    <w:rsid w:val="00900F9E"/>
    <w:rsid w:val="00901612"/>
    <w:rsid w:val="009018BA"/>
    <w:rsid w:val="00901AA7"/>
    <w:rsid w:val="0090243D"/>
    <w:rsid w:val="009027CE"/>
    <w:rsid w:val="00902AE2"/>
    <w:rsid w:val="00902C20"/>
    <w:rsid w:val="00902D00"/>
    <w:rsid w:val="00903238"/>
    <w:rsid w:val="0090344E"/>
    <w:rsid w:val="0090358E"/>
    <w:rsid w:val="00903717"/>
    <w:rsid w:val="00903B1A"/>
    <w:rsid w:val="00903C46"/>
    <w:rsid w:val="00904840"/>
    <w:rsid w:val="0090559C"/>
    <w:rsid w:val="00905713"/>
    <w:rsid w:val="00905949"/>
    <w:rsid w:val="00905ACF"/>
    <w:rsid w:val="00905FF4"/>
    <w:rsid w:val="00906B9A"/>
    <w:rsid w:val="00906C6E"/>
    <w:rsid w:val="00907564"/>
    <w:rsid w:val="009076FA"/>
    <w:rsid w:val="0090799F"/>
    <w:rsid w:val="00907EAD"/>
    <w:rsid w:val="00910004"/>
    <w:rsid w:val="00910249"/>
    <w:rsid w:val="00910492"/>
    <w:rsid w:val="0091051A"/>
    <w:rsid w:val="009105CD"/>
    <w:rsid w:val="00910AF9"/>
    <w:rsid w:val="00910B33"/>
    <w:rsid w:val="0091128D"/>
    <w:rsid w:val="00911A54"/>
    <w:rsid w:val="00911ABB"/>
    <w:rsid w:val="00911B5D"/>
    <w:rsid w:val="00911BBC"/>
    <w:rsid w:val="00911FAD"/>
    <w:rsid w:val="00912517"/>
    <w:rsid w:val="00912856"/>
    <w:rsid w:val="00912A22"/>
    <w:rsid w:val="00912EE8"/>
    <w:rsid w:val="00913050"/>
    <w:rsid w:val="00913C4F"/>
    <w:rsid w:val="00913C84"/>
    <w:rsid w:val="00914B6E"/>
    <w:rsid w:val="0091514E"/>
    <w:rsid w:val="009152F3"/>
    <w:rsid w:val="00915751"/>
    <w:rsid w:val="00915868"/>
    <w:rsid w:val="00915AD5"/>
    <w:rsid w:val="00915D47"/>
    <w:rsid w:val="00915FA3"/>
    <w:rsid w:val="009161E3"/>
    <w:rsid w:val="0091627F"/>
    <w:rsid w:val="0091649C"/>
    <w:rsid w:val="00916555"/>
    <w:rsid w:val="009166E0"/>
    <w:rsid w:val="009167F4"/>
    <w:rsid w:val="00916C37"/>
    <w:rsid w:val="00916EDF"/>
    <w:rsid w:val="0091706C"/>
    <w:rsid w:val="0091711F"/>
    <w:rsid w:val="00917244"/>
    <w:rsid w:val="00917343"/>
    <w:rsid w:val="0091781D"/>
    <w:rsid w:val="00917EB4"/>
    <w:rsid w:val="00917EFB"/>
    <w:rsid w:val="00920907"/>
    <w:rsid w:val="009209B4"/>
    <w:rsid w:val="009209C4"/>
    <w:rsid w:val="009209CB"/>
    <w:rsid w:val="00920B8B"/>
    <w:rsid w:val="00920D10"/>
    <w:rsid w:val="00921D0A"/>
    <w:rsid w:val="00921FF5"/>
    <w:rsid w:val="00922928"/>
    <w:rsid w:val="00922ED4"/>
    <w:rsid w:val="00922FB3"/>
    <w:rsid w:val="0092331D"/>
    <w:rsid w:val="00923455"/>
    <w:rsid w:val="009234AC"/>
    <w:rsid w:val="00923513"/>
    <w:rsid w:val="00923919"/>
    <w:rsid w:val="00923CA8"/>
    <w:rsid w:val="00923D1C"/>
    <w:rsid w:val="00923ED5"/>
    <w:rsid w:val="00924647"/>
    <w:rsid w:val="009248F4"/>
    <w:rsid w:val="00925A2F"/>
    <w:rsid w:val="00925C95"/>
    <w:rsid w:val="009260B3"/>
    <w:rsid w:val="00926E85"/>
    <w:rsid w:val="00926FE4"/>
    <w:rsid w:val="00927A50"/>
    <w:rsid w:val="00927EAA"/>
    <w:rsid w:val="009300A0"/>
    <w:rsid w:val="0093050B"/>
    <w:rsid w:val="00930F77"/>
    <w:rsid w:val="0093108F"/>
    <w:rsid w:val="009312CB"/>
    <w:rsid w:val="00931620"/>
    <w:rsid w:val="009316D6"/>
    <w:rsid w:val="009318E1"/>
    <w:rsid w:val="009319EB"/>
    <w:rsid w:val="009321B5"/>
    <w:rsid w:val="0093260E"/>
    <w:rsid w:val="00932B3F"/>
    <w:rsid w:val="00933540"/>
    <w:rsid w:val="009336D9"/>
    <w:rsid w:val="00933772"/>
    <w:rsid w:val="00933897"/>
    <w:rsid w:val="00933F5E"/>
    <w:rsid w:val="00934286"/>
    <w:rsid w:val="009342CC"/>
    <w:rsid w:val="0093487B"/>
    <w:rsid w:val="00934FAD"/>
    <w:rsid w:val="00935D2D"/>
    <w:rsid w:val="00935FEC"/>
    <w:rsid w:val="009363AA"/>
    <w:rsid w:val="00936D01"/>
    <w:rsid w:val="009370D5"/>
    <w:rsid w:val="00937113"/>
    <w:rsid w:val="0093761F"/>
    <w:rsid w:val="00937BDB"/>
    <w:rsid w:val="00937F13"/>
    <w:rsid w:val="009403C3"/>
    <w:rsid w:val="00940486"/>
    <w:rsid w:val="0094069F"/>
    <w:rsid w:val="0094121D"/>
    <w:rsid w:val="009414B2"/>
    <w:rsid w:val="009419D8"/>
    <w:rsid w:val="00941BE6"/>
    <w:rsid w:val="00941DF4"/>
    <w:rsid w:val="009422F3"/>
    <w:rsid w:val="0094235F"/>
    <w:rsid w:val="00942572"/>
    <w:rsid w:val="0094275D"/>
    <w:rsid w:val="00942D75"/>
    <w:rsid w:val="009430E3"/>
    <w:rsid w:val="009431B1"/>
    <w:rsid w:val="0094335E"/>
    <w:rsid w:val="00943993"/>
    <w:rsid w:val="009439BE"/>
    <w:rsid w:val="009439D9"/>
    <w:rsid w:val="00943BBC"/>
    <w:rsid w:val="00943C93"/>
    <w:rsid w:val="00944767"/>
    <w:rsid w:val="0094506C"/>
    <w:rsid w:val="009451FB"/>
    <w:rsid w:val="00945248"/>
    <w:rsid w:val="009452FE"/>
    <w:rsid w:val="00945487"/>
    <w:rsid w:val="0094577A"/>
    <w:rsid w:val="00946592"/>
    <w:rsid w:val="0094676F"/>
    <w:rsid w:val="00946792"/>
    <w:rsid w:val="00946BC1"/>
    <w:rsid w:val="0094740A"/>
    <w:rsid w:val="00947765"/>
    <w:rsid w:val="00947C23"/>
    <w:rsid w:val="00947CA0"/>
    <w:rsid w:val="00947D40"/>
    <w:rsid w:val="00947E75"/>
    <w:rsid w:val="00947EF2"/>
    <w:rsid w:val="009504E5"/>
    <w:rsid w:val="00950806"/>
    <w:rsid w:val="00950987"/>
    <w:rsid w:val="009509C2"/>
    <w:rsid w:val="00950AC5"/>
    <w:rsid w:val="00950EE6"/>
    <w:rsid w:val="00951F2A"/>
    <w:rsid w:val="0095227D"/>
    <w:rsid w:val="00952813"/>
    <w:rsid w:val="00952835"/>
    <w:rsid w:val="00952E44"/>
    <w:rsid w:val="0095347D"/>
    <w:rsid w:val="0095384A"/>
    <w:rsid w:val="00953BE6"/>
    <w:rsid w:val="00953BEC"/>
    <w:rsid w:val="00953C89"/>
    <w:rsid w:val="00953E83"/>
    <w:rsid w:val="009546E8"/>
    <w:rsid w:val="00954EB1"/>
    <w:rsid w:val="00955090"/>
    <w:rsid w:val="009552A0"/>
    <w:rsid w:val="00955504"/>
    <w:rsid w:val="009555A8"/>
    <w:rsid w:val="00955A15"/>
    <w:rsid w:val="00956640"/>
    <w:rsid w:val="0095695C"/>
    <w:rsid w:val="00956B90"/>
    <w:rsid w:val="00956D1F"/>
    <w:rsid w:val="00957203"/>
    <w:rsid w:val="0095779C"/>
    <w:rsid w:val="009579B1"/>
    <w:rsid w:val="009603E0"/>
    <w:rsid w:val="00960576"/>
    <w:rsid w:val="00960785"/>
    <w:rsid w:val="00960BE9"/>
    <w:rsid w:val="00960CE2"/>
    <w:rsid w:val="00961196"/>
    <w:rsid w:val="009612E1"/>
    <w:rsid w:val="00961A2E"/>
    <w:rsid w:val="00961B06"/>
    <w:rsid w:val="0096200C"/>
    <w:rsid w:val="009621E9"/>
    <w:rsid w:val="00962204"/>
    <w:rsid w:val="00962B14"/>
    <w:rsid w:val="00962D29"/>
    <w:rsid w:val="009630F2"/>
    <w:rsid w:val="00963342"/>
    <w:rsid w:val="0096350F"/>
    <w:rsid w:val="00963A6D"/>
    <w:rsid w:val="00963D70"/>
    <w:rsid w:val="00964036"/>
    <w:rsid w:val="009643E5"/>
    <w:rsid w:val="009655E2"/>
    <w:rsid w:val="00965A57"/>
    <w:rsid w:val="0096633C"/>
    <w:rsid w:val="00966453"/>
    <w:rsid w:val="0096649B"/>
    <w:rsid w:val="009666BD"/>
    <w:rsid w:val="009667C4"/>
    <w:rsid w:val="00966883"/>
    <w:rsid w:val="00966D20"/>
    <w:rsid w:val="00966F00"/>
    <w:rsid w:val="0096744E"/>
    <w:rsid w:val="00967623"/>
    <w:rsid w:val="009678E1"/>
    <w:rsid w:val="0096795D"/>
    <w:rsid w:val="00967B3A"/>
    <w:rsid w:val="009701FA"/>
    <w:rsid w:val="00970750"/>
    <w:rsid w:val="00970D3D"/>
    <w:rsid w:val="00971059"/>
    <w:rsid w:val="0097122B"/>
    <w:rsid w:val="00971529"/>
    <w:rsid w:val="00971620"/>
    <w:rsid w:val="00971664"/>
    <w:rsid w:val="00971B8D"/>
    <w:rsid w:val="00971F6F"/>
    <w:rsid w:val="009721B3"/>
    <w:rsid w:val="0097234B"/>
    <w:rsid w:val="00972403"/>
    <w:rsid w:val="00972C41"/>
    <w:rsid w:val="00972D6D"/>
    <w:rsid w:val="00972F04"/>
    <w:rsid w:val="00973813"/>
    <w:rsid w:val="009738F6"/>
    <w:rsid w:val="0097394D"/>
    <w:rsid w:val="00973C8D"/>
    <w:rsid w:val="009742B7"/>
    <w:rsid w:val="009748EE"/>
    <w:rsid w:val="009749D2"/>
    <w:rsid w:val="00974FB2"/>
    <w:rsid w:val="00975136"/>
    <w:rsid w:val="009751CB"/>
    <w:rsid w:val="0097535D"/>
    <w:rsid w:val="00975C4C"/>
    <w:rsid w:val="00976312"/>
    <w:rsid w:val="0097686B"/>
    <w:rsid w:val="00976E63"/>
    <w:rsid w:val="00977042"/>
    <w:rsid w:val="00977193"/>
    <w:rsid w:val="00977BAB"/>
    <w:rsid w:val="00980186"/>
    <w:rsid w:val="0098059E"/>
    <w:rsid w:val="009807C1"/>
    <w:rsid w:val="00980952"/>
    <w:rsid w:val="00980F24"/>
    <w:rsid w:val="009810C6"/>
    <w:rsid w:val="00981C55"/>
    <w:rsid w:val="00981CBE"/>
    <w:rsid w:val="0098333D"/>
    <w:rsid w:val="00983353"/>
    <w:rsid w:val="00983B51"/>
    <w:rsid w:val="009841E5"/>
    <w:rsid w:val="0098493D"/>
    <w:rsid w:val="00984E5E"/>
    <w:rsid w:val="00985341"/>
    <w:rsid w:val="009855FF"/>
    <w:rsid w:val="0098565F"/>
    <w:rsid w:val="009856EC"/>
    <w:rsid w:val="00985753"/>
    <w:rsid w:val="00985BAC"/>
    <w:rsid w:val="00985BFC"/>
    <w:rsid w:val="009862F2"/>
    <w:rsid w:val="00986498"/>
    <w:rsid w:val="00986C10"/>
    <w:rsid w:val="00986E1D"/>
    <w:rsid w:val="00986EAC"/>
    <w:rsid w:val="00987350"/>
    <w:rsid w:val="009879F1"/>
    <w:rsid w:val="00987C48"/>
    <w:rsid w:val="00990128"/>
    <w:rsid w:val="00990177"/>
    <w:rsid w:val="00990848"/>
    <w:rsid w:val="00991041"/>
    <w:rsid w:val="00991621"/>
    <w:rsid w:val="009916D1"/>
    <w:rsid w:val="009919EB"/>
    <w:rsid w:val="00991FB8"/>
    <w:rsid w:val="0099233B"/>
    <w:rsid w:val="00993258"/>
    <w:rsid w:val="009939B3"/>
    <w:rsid w:val="00993E7C"/>
    <w:rsid w:val="00993FED"/>
    <w:rsid w:val="00994302"/>
    <w:rsid w:val="00994376"/>
    <w:rsid w:val="009946C7"/>
    <w:rsid w:val="00994E59"/>
    <w:rsid w:val="009952A3"/>
    <w:rsid w:val="009956E6"/>
    <w:rsid w:val="009957E7"/>
    <w:rsid w:val="00995A5D"/>
    <w:rsid w:val="00995B33"/>
    <w:rsid w:val="00995B59"/>
    <w:rsid w:val="00995CA1"/>
    <w:rsid w:val="00995D59"/>
    <w:rsid w:val="0099636C"/>
    <w:rsid w:val="0099681B"/>
    <w:rsid w:val="00996E97"/>
    <w:rsid w:val="00996F38"/>
    <w:rsid w:val="009970FE"/>
    <w:rsid w:val="009975F1"/>
    <w:rsid w:val="0099779E"/>
    <w:rsid w:val="00997AE1"/>
    <w:rsid w:val="00997B9A"/>
    <w:rsid w:val="00997C28"/>
    <w:rsid w:val="00997DD3"/>
    <w:rsid w:val="009A1259"/>
    <w:rsid w:val="009A12BF"/>
    <w:rsid w:val="009A17D3"/>
    <w:rsid w:val="009A185F"/>
    <w:rsid w:val="009A1981"/>
    <w:rsid w:val="009A19E4"/>
    <w:rsid w:val="009A1CCC"/>
    <w:rsid w:val="009A1CE2"/>
    <w:rsid w:val="009A1EA1"/>
    <w:rsid w:val="009A2533"/>
    <w:rsid w:val="009A27AD"/>
    <w:rsid w:val="009A2919"/>
    <w:rsid w:val="009A2CD0"/>
    <w:rsid w:val="009A320F"/>
    <w:rsid w:val="009A34D5"/>
    <w:rsid w:val="009A3682"/>
    <w:rsid w:val="009A3DAF"/>
    <w:rsid w:val="009A424F"/>
    <w:rsid w:val="009A4283"/>
    <w:rsid w:val="009A47CB"/>
    <w:rsid w:val="009A4ED3"/>
    <w:rsid w:val="009A4F4A"/>
    <w:rsid w:val="009A5CB6"/>
    <w:rsid w:val="009A5D71"/>
    <w:rsid w:val="009A5FAF"/>
    <w:rsid w:val="009A62EA"/>
    <w:rsid w:val="009A65A1"/>
    <w:rsid w:val="009A65D1"/>
    <w:rsid w:val="009A6A0E"/>
    <w:rsid w:val="009A6ED3"/>
    <w:rsid w:val="009A6F26"/>
    <w:rsid w:val="009A7310"/>
    <w:rsid w:val="009A73BE"/>
    <w:rsid w:val="009A75F9"/>
    <w:rsid w:val="009A76C4"/>
    <w:rsid w:val="009A79C7"/>
    <w:rsid w:val="009A7CBF"/>
    <w:rsid w:val="009A7D90"/>
    <w:rsid w:val="009B0552"/>
    <w:rsid w:val="009B078A"/>
    <w:rsid w:val="009B0B7D"/>
    <w:rsid w:val="009B1627"/>
    <w:rsid w:val="009B1705"/>
    <w:rsid w:val="009B18C9"/>
    <w:rsid w:val="009B1B7C"/>
    <w:rsid w:val="009B1DE7"/>
    <w:rsid w:val="009B1EB0"/>
    <w:rsid w:val="009B2130"/>
    <w:rsid w:val="009B2244"/>
    <w:rsid w:val="009B2E27"/>
    <w:rsid w:val="009B328E"/>
    <w:rsid w:val="009B3A82"/>
    <w:rsid w:val="009B3D85"/>
    <w:rsid w:val="009B3E6F"/>
    <w:rsid w:val="009B4381"/>
    <w:rsid w:val="009B4477"/>
    <w:rsid w:val="009B4731"/>
    <w:rsid w:val="009B49B4"/>
    <w:rsid w:val="009B49B8"/>
    <w:rsid w:val="009B4C62"/>
    <w:rsid w:val="009B4D27"/>
    <w:rsid w:val="009B517B"/>
    <w:rsid w:val="009B5D88"/>
    <w:rsid w:val="009B630E"/>
    <w:rsid w:val="009B64A1"/>
    <w:rsid w:val="009B6550"/>
    <w:rsid w:val="009B65E4"/>
    <w:rsid w:val="009B68B2"/>
    <w:rsid w:val="009B69DE"/>
    <w:rsid w:val="009B6CDC"/>
    <w:rsid w:val="009B6D8F"/>
    <w:rsid w:val="009B6DA1"/>
    <w:rsid w:val="009B6EAE"/>
    <w:rsid w:val="009B7319"/>
    <w:rsid w:val="009B7409"/>
    <w:rsid w:val="009B7672"/>
    <w:rsid w:val="009B77F7"/>
    <w:rsid w:val="009B7894"/>
    <w:rsid w:val="009B7DB9"/>
    <w:rsid w:val="009C00B2"/>
    <w:rsid w:val="009C0856"/>
    <w:rsid w:val="009C0C07"/>
    <w:rsid w:val="009C13C5"/>
    <w:rsid w:val="009C1688"/>
    <w:rsid w:val="009C16FD"/>
    <w:rsid w:val="009C1845"/>
    <w:rsid w:val="009C1ADD"/>
    <w:rsid w:val="009C1BA4"/>
    <w:rsid w:val="009C339F"/>
    <w:rsid w:val="009C33DB"/>
    <w:rsid w:val="009C34C8"/>
    <w:rsid w:val="009C3D05"/>
    <w:rsid w:val="009C3F4E"/>
    <w:rsid w:val="009C401E"/>
    <w:rsid w:val="009C4F51"/>
    <w:rsid w:val="009C4FDC"/>
    <w:rsid w:val="009C58E0"/>
    <w:rsid w:val="009C5ED5"/>
    <w:rsid w:val="009C604D"/>
    <w:rsid w:val="009C612D"/>
    <w:rsid w:val="009C62E2"/>
    <w:rsid w:val="009C6327"/>
    <w:rsid w:val="009C6704"/>
    <w:rsid w:val="009C6800"/>
    <w:rsid w:val="009C68D6"/>
    <w:rsid w:val="009C68EE"/>
    <w:rsid w:val="009C69A5"/>
    <w:rsid w:val="009C6E12"/>
    <w:rsid w:val="009C6E41"/>
    <w:rsid w:val="009C744A"/>
    <w:rsid w:val="009C74B4"/>
    <w:rsid w:val="009C786D"/>
    <w:rsid w:val="009C7960"/>
    <w:rsid w:val="009C7966"/>
    <w:rsid w:val="009C7BD0"/>
    <w:rsid w:val="009D02DB"/>
    <w:rsid w:val="009D0416"/>
    <w:rsid w:val="009D0A4B"/>
    <w:rsid w:val="009D0BCA"/>
    <w:rsid w:val="009D0D6A"/>
    <w:rsid w:val="009D1100"/>
    <w:rsid w:val="009D156A"/>
    <w:rsid w:val="009D16F3"/>
    <w:rsid w:val="009D1936"/>
    <w:rsid w:val="009D1D7F"/>
    <w:rsid w:val="009D1E7F"/>
    <w:rsid w:val="009D232E"/>
    <w:rsid w:val="009D2539"/>
    <w:rsid w:val="009D2C0B"/>
    <w:rsid w:val="009D2C9E"/>
    <w:rsid w:val="009D2CA9"/>
    <w:rsid w:val="009D32E8"/>
    <w:rsid w:val="009D3885"/>
    <w:rsid w:val="009D3983"/>
    <w:rsid w:val="009D3FC8"/>
    <w:rsid w:val="009D42D5"/>
    <w:rsid w:val="009D44AE"/>
    <w:rsid w:val="009D5D13"/>
    <w:rsid w:val="009D629E"/>
    <w:rsid w:val="009D66F3"/>
    <w:rsid w:val="009D680B"/>
    <w:rsid w:val="009D702E"/>
    <w:rsid w:val="009D70EA"/>
    <w:rsid w:val="009D7354"/>
    <w:rsid w:val="009D7449"/>
    <w:rsid w:val="009D7DC8"/>
    <w:rsid w:val="009D7F81"/>
    <w:rsid w:val="009E0211"/>
    <w:rsid w:val="009E0A02"/>
    <w:rsid w:val="009E0D21"/>
    <w:rsid w:val="009E0F67"/>
    <w:rsid w:val="009E119A"/>
    <w:rsid w:val="009E1373"/>
    <w:rsid w:val="009E153C"/>
    <w:rsid w:val="009E1783"/>
    <w:rsid w:val="009E1CB5"/>
    <w:rsid w:val="009E20C9"/>
    <w:rsid w:val="009E23C3"/>
    <w:rsid w:val="009E2654"/>
    <w:rsid w:val="009E29D7"/>
    <w:rsid w:val="009E3234"/>
    <w:rsid w:val="009E33FB"/>
    <w:rsid w:val="009E3694"/>
    <w:rsid w:val="009E3771"/>
    <w:rsid w:val="009E37D9"/>
    <w:rsid w:val="009E4349"/>
    <w:rsid w:val="009E44D8"/>
    <w:rsid w:val="009E489F"/>
    <w:rsid w:val="009E4969"/>
    <w:rsid w:val="009E4F75"/>
    <w:rsid w:val="009E5544"/>
    <w:rsid w:val="009E62F8"/>
    <w:rsid w:val="009E6D56"/>
    <w:rsid w:val="009E724E"/>
    <w:rsid w:val="009E72E8"/>
    <w:rsid w:val="009F0296"/>
    <w:rsid w:val="009F052C"/>
    <w:rsid w:val="009F07A2"/>
    <w:rsid w:val="009F0F49"/>
    <w:rsid w:val="009F1407"/>
    <w:rsid w:val="009F26CA"/>
    <w:rsid w:val="009F28C8"/>
    <w:rsid w:val="009F2CFC"/>
    <w:rsid w:val="009F3244"/>
    <w:rsid w:val="009F3D00"/>
    <w:rsid w:val="009F3ED8"/>
    <w:rsid w:val="009F3F55"/>
    <w:rsid w:val="009F4092"/>
    <w:rsid w:val="009F4167"/>
    <w:rsid w:val="009F47B6"/>
    <w:rsid w:val="009F483D"/>
    <w:rsid w:val="009F4A1F"/>
    <w:rsid w:val="009F4C57"/>
    <w:rsid w:val="009F54BE"/>
    <w:rsid w:val="009F54D8"/>
    <w:rsid w:val="009F56E1"/>
    <w:rsid w:val="009F584B"/>
    <w:rsid w:val="009F5A17"/>
    <w:rsid w:val="009F5C9E"/>
    <w:rsid w:val="009F5E09"/>
    <w:rsid w:val="009F5F55"/>
    <w:rsid w:val="009F6A9C"/>
    <w:rsid w:val="009F6EA3"/>
    <w:rsid w:val="009F70A0"/>
    <w:rsid w:val="009F7346"/>
    <w:rsid w:val="009F7CEF"/>
    <w:rsid w:val="009F7E9C"/>
    <w:rsid w:val="009F7F76"/>
    <w:rsid w:val="00A002AA"/>
    <w:rsid w:val="00A00336"/>
    <w:rsid w:val="00A003D0"/>
    <w:rsid w:val="00A006DC"/>
    <w:rsid w:val="00A009CA"/>
    <w:rsid w:val="00A00BDC"/>
    <w:rsid w:val="00A00D41"/>
    <w:rsid w:val="00A00E54"/>
    <w:rsid w:val="00A017E3"/>
    <w:rsid w:val="00A01A2F"/>
    <w:rsid w:val="00A01B95"/>
    <w:rsid w:val="00A01D04"/>
    <w:rsid w:val="00A01D2C"/>
    <w:rsid w:val="00A02010"/>
    <w:rsid w:val="00A024D7"/>
    <w:rsid w:val="00A02BA9"/>
    <w:rsid w:val="00A02BDE"/>
    <w:rsid w:val="00A02D8B"/>
    <w:rsid w:val="00A02F01"/>
    <w:rsid w:val="00A0314A"/>
    <w:rsid w:val="00A032BB"/>
    <w:rsid w:val="00A035BB"/>
    <w:rsid w:val="00A0361A"/>
    <w:rsid w:val="00A039F9"/>
    <w:rsid w:val="00A03C6D"/>
    <w:rsid w:val="00A03F8A"/>
    <w:rsid w:val="00A04339"/>
    <w:rsid w:val="00A044F1"/>
    <w:rsid w:val="00A04560"/>
    <w:rsid w:val="00A04958"/>
    <w:rsid w:val="00A04BA0"/>
    <w:rsid w:val="00A0535E"/>
    <w:rsid w:val="00A0555F"/>
    <w:rsid w:val="00A05E92"/>
    <w:rsid w:val="00A06251"/>
    <w:rsid w:val="00A0647A"/>
    <w:rsid w:val="00A0694A"/>
    <w:rsid w:val="00A06AB2"/>
    <w:rsid w:val="00A0726B"/>
    <w:rsid w:val="00A073B0"/>
    <w:rsid w:val="00A073B5"/>
    <w:rsid w:val="00A07570"/>
    <w:rsid w:val="00A07A09"/>
    <w:rsid w:val="00A07CC4"/>
    <w:rsid w:val="00A07D4D"/>
    <w:rsid w:val="00A07E42"/>
    <w:rsid w:val="00A07F6C"/>
    <w:rsid w:val="00A10021"/>
    <w:rsid w:val="00A1006F"/>
    <w:rsid w:val="00A1023D"/>
    <w:rsid w:val="00A1085B"/>
    <w:rsid w:val="00A10DFA"/>
    <w:rsid w:val="00A10F6F"/>
    <w:rsid w:val="00A11007"/>
    <w:rsid w:val="00A11071"/>
    <w:rsid w:val="00A11720"/>
    <w:rsid w:val="00A11941"/>
    <w:rsid w:val="00A11AE3"/>
    <w:rsid w:val="00A11B96"/>
    <w:rsid w:val="00A11E09"/>
    <w:rsid w:val="00A12137"/>
    <w:rsid w:val="00A12152"/>
    <w:rsid w:val="00A12255"/>
    <w:rsid w:val="00A1239B"/>
    <w:rsid w:val="00A125E6"/>
    <w:rsid w:val="00A12922"/>
    <w:rsid w:val="00A12E23"/>
    <w:rsid w:val="00A12E4E"/>
    <w:rsid w:val="00A1347E"/>
    <w:rsid w:val="00A137A8"/>
    <w:rsid w:val="00A13925"/>
    <w:rsid w:val="00A14009"/>
    <w:rsid w:val="00A14A4A"/>
    <w:rsid w:val="00A14B5E"/>
    <w:rsid w:val="00A151DB"/>
    <w:rsid w:val="00A15B60"/>
    <w:rsid w:val="00A16901"/>
    <w:rsid w:val="00A169FE"/>
    <w:rsid w:val="00A16E8A"/>
    <w:rsid w:val="00A173C8"/>
    <w:rsid w:val="00A17966"/>
    <w:rsid w:val="00A20747"/>
    <w:rsid w:val="00A209AE"/>
    <w:rsid w:val="00A20BFB"/>
    <w:rsid w:val="00A20D6B"/>
    <w:rsid w:val="00A20DF2"/>
    <w:rsid w:val="00A211F9"/>
    <w:rsid w:val="00A214D1"/>
    <w:rsid w:val="00A215F7"/>
    <w:rsid w:val="00A21876"/>
    <w:rsid w:val="00A21EB4"/>
    <w:rsid w:val="00A2213A"/>
    <w:rsid w:val="00A22F29"/>
    <w:rsid w:val="00A23013"/>
    <w:rsid w:val="00A2311F"/>
    <w:rsid w:val="00A235E0"/>
    <w:rsid w:val="00A236F7"/>
    <w:rsid w:val="00A238C5"/>
    <w:rsid w:val="00A23911"/>
    <w:rsid w:val="00A23D76"/>
    <w:rsid w:val="00A24469"/>
    <w:rsid w:val="00A24706"/>
    <w:rsid w:val="00A2474B"/>
    <w:rsid w:val="00A247DC"/>
    <w:rsid w:val="00A25016"/>
    <w:rsid w:val="00A25508"/>
    <w:rsid w:val="00A25724"/>
    <w:rsid w:val="00A25B22"/>
    <w:rsid w:val="00A26072"/>
    <w:rsid w:val="00A26515"/>
    <w:rsid w:val="00A268F5"/>
    <w:rsid w:val="00A275B4"/>
    <w:rsid w:val="00A2760C"/>
    <w:rsid w:val="00A27EE8"/>
    <w:rsid w:val="00A27F0F"/>
    <w:rsid w:val="00A30180"/>
    <w:rsid w:val="00A3069E"/>
    <w:rsid w:val="00A30769"/>
    <w:rsid w:val="00A309E8"/>
    <w:rsid w:val="00A30A37"/>
    <w:rsid w:val="00A30A9B"/>
    <w:rsid w:val="00A31858"/>
    <w:rsid w:val="00A31A0E"/>
    <w:rsid w:val="00A31C2E"/>
    <w:rsid w:val="00A31D51"/>
    <w:rsid w:val="00A31D98"/>
    <w:rsid w:val="00A321EC"/>
    <w:rsid w:val="00A32267"/>
    <w:rsid w:val="00A32945"/>
    <w:rsid w:val="00A32A19"/>
    <w:rsid w:val="00A32CCE"/>
    <w:rsid w:val="00A32ECF"/>
    <w:rsid w:val="00A3328C"/>
    <w:rsid w:val="00A33608"/>
    <w:rsid w:val="00A336E3"/>
    <w:rsid w:val="00A33721"/>
    <w:rsid w:val="00A33FB5"/>
    <w:rsid w:val="00A34075"/>
    <w:rsid w:val="00A3451C"/>
    <w:rsid w:val="00A34A12"/>
    <w:rsid w:val="00A34AEB"/>
    <w:rsid w:val="00A34B37"/>
    <w:rsid w:val="00A34DFA"/>
    <w:rsid w:val="00A35D9F"/>
    <w:rsid w:val="00A35E83"/>
    <w:rsid w:val="00A36478"/>
    <w:rsid w:val="00A36570"/>
    <w:rsid w:val="00A36BE7"/>
    <w:rsid w:val="00A36C71"/>
    <w:rsid w:val="00A37002"/>
    <w:rsid w:val="00A372EB"/>
    <w:rsid w:val="00A37716"/>
    <w:rsid w:val="00A377F3"/>
    <w:rsid w:val="00A37846"/>
    <w:rsid w:val="00A379DB"/>
    <w:rsid w:val="00A40155"/>
    <w:rsid w:val="00A40189"/>
    <w:rsid w:val="00A4044E"/>
    <w:rsid w:val="00A40491"/>
    <w:rsid w:val="00A4064E"/>
    <w:rsid w:val="00A40933"/>
    <w:rsid w:val="00A40CEF"/>
    <w:rsid w:val="00A40F4C"/>
    <w:rsid w:val="00A413B7"/>
    <w:rsid w:val="00A413C7"/>
    <w:rsid w:val="00A416F9"/>
    <w:rsid w:val="00A4172D"/>
    <w:rsid w:val="00A41A90"/>
    <w:rsid w:val="00A41E0B"/>
    <w:rsid w:val="00A41FDB"/>
    <w:rsid w:val="00A4201A"/>
    <w:rsid w:val="00A42419"/>
    <w:rsid w:val="00A427FE"/>
    <w:rsid w:val="00A42A76"/>
    <w:rsid w:val="00A43789"/>
    <w:rsid w:val="00A438F5"/>
    <w:rsid w:val="00A43C02"/>
    <w:rsid w:val="00A44064"/>
    <w:rsid w:val="00A440FD"/>
    <w:rsid w:val="00A4453F"/>
    <w:rsid w:val="00A445BF"/>
    <w:rsid w:val="00A448AE"/>
    <w:rsid w:val="00A4508C"/>
    <w:rsid w:val="00A4517C"/>
    <w:rsid w:val="00A45301"/>
    <w:rsid w:val="00A45FFC"/>
    <w:rsid w:val="00A4623A"/>
    <w:rsid w:val="00A462F4"/>
    <w:rsid w:val="00A46351"/>
    <w:rsid w:val="00A46430"/>
    <w:rsid w:val="00A46716"/>
    <w:rsid w:val="00A468A5"/>
    <w:rsid w:val="00A470F3"/>
    <w:rsid w:val="00A47B67"/>
    <w:rsid w:val="00A50079"/>
    <w:rsid w:val="00A506FA"/>
    <w:rsid w:val="00A50785"/>
    <w:rsid w:val="00A50874"/>
    <w:rsid w:val="00A50AA1"/>
    <w:rsid w:val="00A50DE1"/>
    <w:rsid w:val="00A50EDF"/>
    <w:rsid w:val="00A5102F"/>
    <w:rsid w:val="00A51081"/>
    <w:rsid w:val="00A514EA"/>
    <w:rsid w:val="00A51540"/>
    <w:rsid w:val="00A516BF"/>
    <w:rsid w:val="00A51912"/>
    <w:rsid w:val="00A51931"/>
    <w:rsid w:val="00A51974"/>
    <w:rsid w:val="00A520A4"/>
    <w:rsid w:val="00A52819"/>
    <w:rsid w:val="00A528ED"/>
    <w:rsid w:val="00A52A20"/>
    <w:rsid w:val="00A52A44"/>
    <w:rsid w:val="00A5314C"/>
    <w:rsid w:val="00A53293"/>
    <w:rsid w:val="00A53833"/>
    <w:rsid w:val="00A53839"/>
    <w:rsid w:val="00A53A93"/>
    <w:rsid w:val="00A53D03"/>
    <w:rsid w:val="00A5412E"/>
    <w:rsid w:val="00A54266"/>
    <w:rsid w:val="00A54307"/>
    <w:rsid w:val="00A54A6D"/>
    <w:rsid w:val="00A54C1E"/>
    <w:rsid w:val="00A54E88"/>
    <w:rsid w:val="00A558FB"/>
    <w:rsid w:val="00A559D7"/>
    <w:rsid w:val="00A559FB"/>
    <w:rsid w:val="00A55E06"/>
    <w:rsid w:val="00A56494"/>
    <w:rsid w:val="00A56684"/>
    <w:rsid w:val="00A56894"/>
    <w:rsid w:val="00A569A1"/>
    <w:rsid w:val="00A570A4"/>
    <w:rsid w:val="00A57B92"/>
    <w:rsid w:val="00A604F2"/>
    <w:rsid w:val="00A612DE"/>
    <w:rsid w:val="00A61780"/>
    <w:rsid w:val="00A61E0A"/>
    <w:rsid w:val="00A62616"/>
    <w:rsid w:val="00A626BA"/>
    <w:rsid w:val="00A62767"/>
    <w:rsid w:val="00A63010"/>
    <w:rsid w:val="00A632E8"/>
    <w:rsid w:val="00A63335"/>
    <w:rsid w:val="00A63431"/>
    <w:rsid w:val="00A63790"/>
    <w:rsid w:val="00A6396F"/>
    <w:rsid w:val="00A63B2A"/>
    <w:rsid w:val="00A63EFE"/>
    <w:rsid w:val="00A64016"/>
    <w:rsid w:val="00A652A7"/>
    <w:rsid w:val="00A6584C"/>
    <w:rsid w:val="00A65B1E"/>
    <w:rsid w:val="00A65CF6"/>
    <w:rsid w:val="00A66686"/>
    <w:rsid w:val="00A66858"/>
    <w:rsid w:val="00A668AB"/>
    <w:rsid w:val="00A66998"/>
    <w:rsid w:val="00A66ADD"/>
    <w:rsid w:val="00A671E0"/>
    <w:rsid w:val="00A6744D"/>
    <w:rsid w:val="00A67562"/>
    <w:rsid w:val="00A675BE"/>
    <w:rsid w:val="00A70906"/>
    <w:rsid w:val="00A70C24"/>
    <w:rsid w:val="00A70D16"/>
    <w:rsid w:val="00A718C1"/>
    <w:rsid w:val="00A72401"/>
    <w:rsid w:val="00A7257C"/>
    <w:rsid w:val="00A729D4"/>
    <w:rsid w:val="00A72CD0"/>
    <w:rsid w:val="00A72D2C"/>
    <w:rsid w:val="00A72EC7"/>
    <w:rsid w:val="00A72FA6"/>
    <w:rsid w:val="00A7314B"/>
    <w:rsid w:val="00A732E4"/>
    <w:rsid w:val="00A73E87"/>
    <w:rsid w:val="00A7416C"/>
    <w:rsid w:val="00A748E6"/>
    <w:rsid w:val="00A75751"/>
    <w:rsid w:val="00A758EB"/>
    <w:rsid w:val="00A75A72"/>
    <w:rsid w:val="00A75AE7"/>
    <w:rsid w:val="00A75D25"/>
    <w:rsid w:val="00A75D88"/>
    <w:rsid w:val="00A768FD"/>
    <w:rsid w:val="00A77B4B"/>
    <w:rsid w:val="00A800B3"/>
    <w:rsid w:val="00A805FE"/>
    <w:rsid w:val="00A80982"/>
    <w:rsid w:val="00A80D5F"/>
    <w:rsid w:val="00A80EDB"/>
    <w:rsid w:val="00A80F93"/>
    <w:rsid w:val="00A8139E"/>
    <w:rsid w:val="00A814C9"/>
    <w:rsid w:val="00A8156C"/>
    <w:rsid w:val="00A815D1"/>
    <w:rsid w:val="00A818C2"/>
    <w:rsid w:val="00A818FD"/>
    <w:rsid w:val="00A81A6B"/>
    <w:rsid w:val="00A81C67"/>
    <w:rsid w:val="00A81CDC"/>
    <w:rsid w:val="00A81F65"/>
    <w:rsid w:val="00A81FA9"/>
    <w:rsid w:val="00A82201"/>
    <w:rsid w:val="00A82271"/>
    <w:rsid w:val="00A82744"/>
    <w:rsid w:val="00A82965"/>
    <w:rsid w:val="00A834ED"/>
    <w:rsid w:val="00A840B3"/>
    <w:rsid w:val="00A848A1"/>
    <w:rsid w:val="00A848A4"/>
    <w:rsid w:val="00A849A2"/>
    <w:rsid w:val="00A84E42"/>
    <w:rsid w:val="00A84FC6"/>
    <w:rsid w:val="00A854D4"/>
    <w:rsid w:val="00A856C1"/>
    <w:rsid w:val="00A85779"/>
    <w:rsid w:val="00A85971"/>
    <w:rsid w:val="00A85C28"/>
    <w:rsid w:val="00A85F9F"/>
    <w:rsid w:val="00A863FC"/>
    <w:rsid w:val="00A86B03"/>
    <w:rsid w:val="00A86C18"/>
    <w:rsid w:val="00A86DF7"/>
    <w:rsid w:val="00A87AD4"/>
    <w:rsid w:val="00A900C3"/>
    <w:rsid w:val="00A9014D"/>
    <w:rsid w:val="00A9048B"/>
    <w:rsid w:val="00A90707"/>
    <w:rsid w:val="00A90AA7"/>
    <w:rsid w:val="00A90E1A"/>
    <w:rsid w:val="00A90EE9"/>
    <w:rsid w:val="00A91055"/>
    <w:rsid w:val="00A91510"/>
    <w:rsid w:val="00A916A1"/>
    <w:rsid w:val="00A9194C"/>
    <w:rsid w:val="00A919C4"/>
    <w:rsid w:val="00A922A1"/>
    <w:rsid w:val="00A925DE"/>
    <w:rsid w:val="00A92750"/>
    <w:rsid w:val="00A92D06"/>
    <w:rsid w:val="00A938B7"/>
    <w:rsid w:val="00A93A26"/>
    <w:rsid w:val="00A940B6"/>
    <w:rsid w:val="00A94427"/>
    <w:rsid w:val="00A94520"/>
    <w:rsid w:val="00A94A13"/>
    <w:rsid w:val="00A94B8A"/>
    <w:rsid w:val="00A94D40"/>
    <w:rsid w:val="00A94DDF"/>
    <w:rsid w:val="00A954E7"/>
    <w:rsid w:val="00A95915"/>
    <w:rsid w:val="00A95B98"/>
    <w:rsid w:val="00A96052"/>
    <w:rsid w:val="00A960FC"/>
    <w:rsid w:val="00A962A8"/>
    <w:rsid w:val="00A96744"/>
    <w:rsid w:val="00A96C57"/>
    <w:rsid w:val="00A9765C"/>
    <w:rsid w:val="00A9784B"/>
    <w:rsid w:val="00A97BBE"/>
    <w:rsid w:val="00A97EE1"/>
    <w:rsid w:val="00AA02BF"/>
    <w:rsid w:val="00AA087C"/>
    <w:rsid w:val="00AA094D"/>
    <w:rsid w:val="00AA0B5F"/>
    <w:rsid w:val="00AA0C5B"/>
    <w:rsid w:val="00AA0D13"/>
    <w:rsid w:val="00AA0D68"/>
    <w:rsid w:val="00AA12A0"/>
    <w:rsid w:val="00AA154B"/>
    <w:rsid w:val="00AA1618"/>
    <w:rsid w:val="00AA1625"/>
    <w:rsid w:val="00AA1C06"/>
    <w:rsid w:val="00AA1FDB"/>
    <w:rsid w:val="00AA2876"/>
    <w:rsid w:val="00AA2E5C"/>
    <w:rsid w:val="00AA3090"/>
    <w:rsid w:val="00AA32F3"/>
    <w:rsid w:val="00AA3640"/>
    <w:rsid w:val="00AA41E9"/>
    <w:rsid w:val="00AA4886"/>
    <w:rsid w:val="00AA4A5A"/>
    <w:rsid w:val="00AA50CF"/>
    <w:rsid w:val="00AA515C"/>
    <w:rsid w:val="00AA5215"/>
    <w:rsid w:val="00AA5469"/>
    <w:rsid w:val="00AA56AD"/>
    <w:rsid w:val="00AA58D0"/>
    <w:rsid w:val="00AA5A1A"/>
    <w:rsid w:val="00AA5AA9"/>
    <w:rsid w:val="00AA63F7"/>
    <w:rsid w:val="00AA6737"/>
    <w:rsid w:val="00AA69FE"/>
    <w:rsid w:val="00AA6E09"/>
    <w:rsid w:val="00AA6F41"/>
    <w:rsid w:val="00AA6FEA"/>
    <w:rsid w:val="00AA6FFC"/>
    <w:rsid w:val="00AA75A0"/>
    <w:rsid w:val="00AA7793"/>
    <w:rsid w:val="00AA7868"/>
    <w:rsid w:val="00AA7AE5"/>
    <w:rsid w:val="00AA7CB0"/>
    <w:rsid w:val="00AA7D20"/>
    <w:rsid w:val="00AB02A8"/>
    <w:rsid w:val="00AB037B"/>
    <w:rsid w:val="00AB04C2"/>
    <w:rsid w:val="00AB0750"/>
    <w:rsid w:val="00AB09AE"/>
    <w:rsid w:val="00AB0C3C"/>
    <w:rsid w:val="00AB0D2F"/>
    <w:rsid w:val="00AB0D87"/>
    <w:rsid w:val="00AB0DA6"/>
    <w:rsid w:val="00AB1877"/>
    <w:rsid w:val="00AB1F99"/>
    <w:rsid w:val="00AB257D"/>
    <w:rsid w:val="00AB279E"/>
    <w:rsid w:val="00AB290B"/>
    <w:rsid w:val="00AB29EC"/>
    <w:rsid w:val="00AB2D6B"/>
    <w:rsid w:val="00AB2F4B"/>
    <w:rsid w:val="00AB32F8"/>
    <w:rsid w:val="00AB33E8"/>
    <w:rsid w:val="00AB3765"/>
    <w:rsid w:val="00AB3F2A"/>
    <w:rsid w:val="00AB41E7"/>
    <w:rsid w:val="00AB48A4"/>
    <w:rsid w:val="00AB4B38"/>
    <w:rsid w:val="00AB4CDA"/>
    <w:rsid w:val="00AB4E9A"/>
    <w:rsid w:val="00AB4EB4"/>
    <w:rsid w:val="00AB5177"/>
    <w:rsid w:val="00AB5933"/>
    <w:rsid w:val="00AB5BA0"/>
    <w:rsid w:val="00AB5CDC"/>
    <w:rsid w:val="00AB5F6A"/>
    <w:rsid w:val="00AB60AF"/>
    <w:rsid w:val="00AB617C"/>
    <w:rsid w:val="00AB61C0"/>
    <w:rsid w:val="00AB6A52"/>
    <w:rsid w:val="00AB6B22"/>
    <w:rsid w:val="00AB714C"/>
    <w:rsid w:val="00AB7709"/>
    <w:rsid w:val="00AB7894"/>
    <w:rsid w:val="00AB79DB"/>
    <w:rsid w:val="00AB79F7"/>
    <w:rsid w:val="00AB7F28"/>
    <w:rsid w:val="00AC04C7"/>
    <w:rsid w:val="00AC0506"/>
    <w:rsid w:val="00AC0510"/>
    <w:rsid w:val="00AC0983"/>
    <w:rsid w:val="00AC12F4"/>
    <w:rsid w:val="00AC1419"/>
    <w:rsid w:val="00AC157E"/>
    <w:rsid w:val="00AC1A8F"/>
    <w:rsid w:val="00AC1B9D"/>
    <w:rsid w:val="00AC1FA1"/>
    <w:rsid w:val="00AC1FAD"/>
    <w:rsid w:val="00AC1FE5"/>
    <w:rsid w:val="00AC25FA"/>
    <w:rsid w:val="00AC28C3"/>
    <w:rsid w:val="00AC28DD"/>
    <w:rsid w:val="00AC28E7"/>
    <w:rsid w:val="00AC2C53"/>
    <w:rsid w:val="00AC2DDF"/>
    <w:rsid w:val="00AC328E"/>
    <w:rsid w:val="00AC330D"/>
    <w:rsid w:val="00AC35D7"/>
    <w:rsid w:val="00AC368C"/>
    <w:rsid w:val="00AC3B51"/>
    <w:rsid w:val="00AC3E2F"/>
    <w:rsid w:val="00AC3ED5"/>
    <w:rsid w:val="00AC44B1"/>
    <w:rsid w:val="00AC45B0"/>
    <w:rsid w:val="00AC497A"/>
    <w:rsid w:val="00AC4DF2"/>
    <w:rsid w:val="00AC4FE7"/>
    <w:rsid w:val="00AC51CF"/>
    <w:rsid w:val="00AC5295"/>
    <w:rsid w:val="00AC534F"/>
    <w:rsid w:val="00AC53B8"/>
    <w:rsid w:val="00AC55B1"/>
    <w:rsid w:val="00AC5C34"/>
    <w:rsid w:val="00AC6277"/>
    <w:rsid w:val="00AC631E"/>
    <w:rsid w:val="00AC6432"/>
    <w:rsid w:val="00AC6EBF"/>
    <w:rsid w:val="00AC72C8"/>
    <w:rsid w:val="00AC74F4"/>
    <w:rsid w:val="00AC7568"/>
    <w:rsid w:val="00AC75AC"/>
    <w:rsid w:val="00AC76AA"/>
    <w:rsid w:val="00AC7773"/>
    <w:rsid w:val="00AC77BE"/>
    <w:rsid w:val="00AC7B0B"/>
    <w:rsid w:val="00AD0231"/>
    <w:rsid w:val="00AD057F"/>
    <w:rsid w:val="00AD0C08"/>
    <w:rsid w:val="00AD12BA"/>
    <w:rsid w:val="00AD15C5"/>
    <w:rsid w:val="00AD16BC"/>
    <w:rsid w:val="00AD1A38"/>
    <w:rsid w:val="00AD1F2D"/>
    <w:rsid w:val="00AD23ED"/>
    <w:rsid w:val="00AD24C1"/>
    <w:rsid w:val="00AD25AA"/>
    <w:rsid w:val="00AD260C"/>
    <w:rsid w:val="00AD2AD7"/>
    <w:rsid w:val="00AD2C8A"/>
    <w:rsid w:val="00AD2D2F"/>
    <w:rsid w:val="00AD2DDA"/>
    <w:rsid w:val="00AD3368"/>
    <w:rsid w:val="00AD34C3"/>
    <w:rsid w:val="00AD3517"/>
    <w:rsid w:val="00AD3EC2"/>
    <w:rsid w:val="00AD404B"/>
    <w:rsid w:val="00AD4197"/>
    <w:rsid w:val="00AD4968"/>
    <w:rsid w:val="00AD4E17"/>
    <w:rsid w:val="00AD4E48"/>
    <w:rsid w:val="00AD54D9"/>
    <w:rsid w:val="00AD5699"/>
    <w:rsid w:val="00AD59C2"/>
    <w:rsid w:val="00AD60ED"/>
    <w:rsid w:val="00AD6E6D"/>
    <w:rsid w:val="00AD735F"/>
    <w:rsid w:val="00AD7550"/>
    <w:rsid w:val="00AD75A0"/>
    <w:rsid w:val="00AD7E7E"/>
    <w:rsid w:val="00AD7F44"/>
    <w:rsid w:val="00AE07D0"/>
    <w:rsid w:val="00AE088F"/>
    <w:rsid w:val="00AE0A96"/>
    <w:rsid w:val="00AE0BF3"/>
    <w:rsid w:val="00AE0C3B"/>
    <w:rsid w:val="00AE107D"/>
    <w:rsid w:val="00AE1890"/>
    <w:rsid w:val="00AE20D3"/>
    <w:rsid w:val="00AE25A8"/>
    <w:rsid w:val="00AE2619"/>
    <w:rsid w:val="00AE26A5"/>
    <w:rsid w:val="00AE27AC"/>
    <w:rsid w:val="00AE2C70"/>
    <w:rsid w:val="00AE2C79"/>
    <w:rsid w:val="00AE2D56"/>
    <w:rsid w:val="00AE3557"/>
    <w:rsid w:val="00AE390A"/>
    <w:rsid w:val="00AE3A31"/>
    <w:rsid w:val="00AE3EEB"/>
    <w:rsid w:val="00AE3F05"/>
    <w:rsid w:val="00AE46A9"/>
    <w:rsid w:val="00AE4BCC"/>
    <w:rsid w:val="00AE4E85"/>
    <w:rsid w:val="00AE54A9"/>
    <w:rsid w:val="00AE55D0"/>
    <w:rsid w:val="00AE5623"/>
    <w:rsid w:val="00AE5B51"/>
    <w:rsid w:val="00AE5D14"/>
    <w:rsid w:val="00AE5D4F"/>
    <w:rsid w:val="00AE5E0E"/>
    <w:rsid w:val="00AE5EBA"/>
    <w:rsid w:val="00AE5F1F"/>
    <w:rsid w:val="00AE63EE"/>
    <w:rsid w:val="00AE685E"/>
    <w:rsid w:val="00AE7315"/>
    <w:rsid w:val="00AE7340"/>
    <w:rsid w:val="00AE767E"/>
    <w:rsid w:val="00AE7C87"/>
    <w:rsid w:val="00AE7E8C"/>
    <w:rsid w:val="00AF0227"/>
    <w:rsid w:val="00AF0939"/>
    <w:rsid w:val="00AF094A"/>
    <w:rsid w:val="00AF0D9C"/>
    <w:rsid w:val="00AF0FD7"/>
    <w:rsid w:val="00AF14E9"/>
    <w:rsid w:val="00AF155B"/>
    <w:rsid w:val="00AF195F"/>
    <w:rsid w:val="00AF1C79"/>
    <w:rsid w:val="00AF1E2C"/>
    <w:rsid w:val="00AF202F"/>
    <w:rsid w:val="00AF2EE4"/>
    <w:rsid w:val="00AF2FCC"/>
    <w:rsid w:val="00AF3187"/>
    <w:rsid w:val="00AF3372"/>
    <w:rsid w:val="00AF3A05"/>
    <w:rsid w:val="00AF3CEF"/>
    <w:rsid w:val="00AF42B9"/>
    <w:rsid w:val="00AF4500"/>
    <w:rsid w:val="00AF49ED"/>
    <w:rsid w:val="00AF4A9F"/>
    <w:rsid w:val="00AF574E"/>
    <w:rsid w:val="00AF59E0"/>
    <w:rsid w:val="00AF5FB3"/>
    <w:rsid w:val="00AF61B8"/>
    <w:rsid w:val="00AF6212"/>
    <w:rsid w:val="00AF6705"/>
    <w:rsid w:val="00AF6728"/>
    <w:rsid w:val="00AF69CA"/>
    <w:rsid w:val="00AF6B07"/>
    <w:rsid w:val="00AF6BCB"/>
    <w:rsid w:val="00AF7163"/>
    <w:rsid w:val="00AF78F2"/>
    <w:rsid w:val="00AF7B10"/>
    <w:rsid w:val="00AF7E33"/>
    <w:rsid w:val="00AF7F26"/>
    <w:rsid w:val="00B008CB"/>
    <w:rsid w:val="00B00A98"/>
    <w:rsid w:val="00B00CA4"/>
    <w:rsid w:val="00B00D0A"/>
    <w:rsid w:val="00B0119D"/>
    <w:rsid w:val="00B019B1"/>
    <w:rsid w:val="00B019F5"/>
    <w:rsid w:val="00B01C75"/>
    <w:rsid w:val="00B01F34"/>
    <w:rsid w:val="00B02644"/>
    <w:rsid w:val="00B0264B"/>
    <w:rsid w:val="00B02BAC"/>
    <w:rsid w:val="00B02DE4"/>
    <w:rsid w:val="00B033D7"/>
    <w:rsid w:val="00B038B1"/>
    <w:rsid w:val="00B03BBC"/>
    <w:rsid w:val="00B045FF"/>
    <w:rsid w:val="00B04A98"/>
    <w:rsid w:val="00B04EFC"/>
    <w:rsid w:val="00B054AB"/>
    <w:rsid w:val="00B054AC"/>
    <w:rsid w:val="00B0571B"/>
    <w:rsid w:val="00B05C98"/>
    <w:rsid w:val="00B0637B"/>
    <w:rsid w:val="00B06894"/>
    <w:rsid w:val="00B068D3"/>
    <w:rsid w:val="00B0712B"/>
    <w:rsid w:val="00B079D2"/>
    <w:rsid w:val="00B07AEE"/>
    <w:rsid w:val="00B07E56"/>
    <w:rsid w:val="00B103E6"/>
    <w:rsid w:val="00B105FA"/>
    <w:rsid w:val="00B10DCE"/>
    <w:rsid w:val="00B111E6"/>
    <w:rsid w:val="00B11389"/>
    <w:rsid w:val="00B11427"/>
    <w:rsid w:val="00B11545"/>
    <w:rsid w:val="00B1157B"/>
    <w:rsid w:val="00B1157E"/>
    <w:rsid w:val="00B11752"/>
    <w:rsid w:val="00B11AF3"/>
    <w:rsid w:val="00B11E92"/>
    <w:rsid w:val="00B122AC"/>
    <w:rsid w:val="00B12D41"/>
    <w:rsid w:val="00B13090"/>
    <w:rsid w:val="00B13216"/>
    <w:rsid w:val="00B13B25"/>
    <w:rsid w:val="00B13C18"/>
    <w:rsid w:val="00B13C4B"/>
    <w:rsid w:val="00B14399"/>
    <w:rsid w:val="00B14601"/>
    <w:rsid w:val="00B1471D"/>
    <w:rsid w:val="00B14F2A"/>
    <w:rsid w:val="00B150A0"/>
    <w:rsid w:val="00B15206"/>
    <w:rsid w:val="00B158F6"/>
    <w:rsid w:val="00B1627D"/>
    <w:rsid w:val="00B163DE"/>
    <w:rsid w:val="00B166AD"/>
    <w:rsid w:val="00B167DD"/>
    <w:rsid w:val="00B169B5"/>
    <w:rsid w:val="00B16ECF"/>
    <w:rsid w:val="00B16FAE"/>
    <w:rsid w:val="00B170AA"/>
    <w:rsid w:val="00B171A3"/>
    <w:rsid w:val="00B17423"/>
    <w:rsid w:val="00B17ABE"/>
    <w:rsid w:val="00B17FEE"/>
    <w:rsid w:val="00B202BA"/>
    <w:rsid w:val="00B20454"/>
    <w:rsid w:val="00B2151E"/>
    <w:rsid w:val="00B219ED"/>
    <w:rsid w:val="00B21A65"/>
    <w:rsid w:val="00B21A86"/>
    <w:rsid w:val="00B21F26"/>
    <w:rsid w:val="00B21F4A"/>
    <w:rsid w:val="00B221DC"/>
    <w:rsid w:val="00B224B0"/>
    <w:rsid w:val="00B22B86"/>
    <w:rsid w:val="00B22C93"/>
    <w:rsid w:val="00B22EFF"/>
    <w:rsid w:val="00B22FFC"/>
    <w:rsid w:val="00B23230"/>
    <w:rsid w:val="00B23506"/>
    <w:rsid w:val="00B23567"/>
    <w:rsid w:val="00B2358E"/>
    <w:rsid w:val="00B23C75"/>
    <w:rsid w:val="00B249BC"/>
    <w:rsid w:val="00B24C56"/>
    <w:rsid w:val="00B24F94"/>
    <w:rsid w:val="00B25173"/>
    <w:rsid w:val="00B25195"/>
    <w:rsid w:val="00B25366"/>
    <w:rsid w:val="00B25675"/>
    <w:rsid w:val="00B25838"/>
    <w:rsid w:val="00B25BB7"/>
    <w:rsid w:val="00B25BDD"/>
    <w:rsid w:val="00B25BFB"/>
    <w:rsid w:val="00B264DA"/>
    <w:rsid w:val="00B26538"/>
    <w:rsid w:val="00B26ADF"/>
    <w:rsid w:val="00B270BB"/>
    <w:rsid w:val="00B27149"/>
    <w:rsid w:val="00B27798"/>
    <w:rsid w:val="00B27953"/>
    <w:rsid w:val="00B27A23"/>
    <w:rsid w:val="00B27C7A"/>
    <w:rsid w:val="00B30484"/>
    <w:rsid w:val="00B3053C"/>
    <w:rsid w:val="00B30548"/>
    <w:rsid w:val="00B306C2"/>
    <w:rsid w:val="00B30C03"/>
    <w:rsid w:val="00B31628"/>
    <w:rsid w:val="00B318FA"/>
    <w:rsid w:val="00B31A89"/>
    <w:rsid w:val="00B31DB2"/>
    <w:rsid w:val="00B320D8"/>
    <w:rsid w:val="00B320DB"/>
    <w:rsid w:val="00B32130"/>
    <w:rsid w:val="00B32373"/>
    <w:rsid w:val="00B324E8"/>
    <w:rsid w:val="00B32557"/>
    <w:rsid w:val="00B32559"/>
    <w:rsid w:val="00B326A5"/>
    <w:rsid w:val="00B32924"/>
    <w:rsid w:val="00B331FC"/>
    <w:rsid w:val="00B3396B"/>
    <w:rsid w:val="00B33E2D"/>
    <w:rsid w:val="00B3405F"/>
    <w:rsid w:val="00B34CA1"/>
    <w:rsid w:val="00B34E23"/>
    <w:rsid w:val="00B34F1D"/>
    <w:rsid w:val="00B35354"/>
    <w:rsid w:val="00B353AC"/>
    <w:rsid w:val="00B353E9"/>
    <w:rsid w:val="00B35603"/>
    <w:rsid w:val="00B357CD"/>
    <w:rsid w:val="00B3618C"/>
    <w:rsid w:val="00B3627B"/>
    <w:rsid w:val="00B3651E"/>
    <w:rsid w:val="00B366DE"/>
    <w:rsid w:val="00B3677F"/>
    <w:rsid w:val="00B36DB6"/>
    <w:rsid w:val="00B36F17"/>
    <w:rsid w:val="00B3718E"/>
    <w:rsid w:val="00B371E1"/>
    <w:rsid w:val="00B37612"/>
    <w:rsid w:val="00B37635"/>
    <w:rsid w:val="00B37738"/>
    <w:rsid w:val="00B3799A"/>
    <w:rsid w:val="00B37B37"/>
    <w:rsid w:val="00B37B89"/>
    <w:rsid w:val="00B37E19"/>
    <w:rsid w:val="00B40203"/>
    <w:rsid w:val="00B40540"/>
    <w:rsid w:val="00B406F2"/>
    <w:rsid w:val="00B40A8B"/>
    <w:rsid w:val="00B40AFB"/>
    <w:rsid w:val="00B40D82"/>
    <w:rsid w:val="00B4117C"/>
    <w:rsid w:val="00B41190"/>
    <w:rsid w:val="00B4140F"/>
    <w:rsid w:val="00B41448"/>
    <w:rsid w:val="00B41845"/>
    <w:rsid w:val="00B41D73"/>
    <w:rsid w:val="00B41EA1"/>
    <w:rsid w:val="00B41F59"/>
    <w:rsid w:val="00B42144"/>
    <w:rsid w:val="00B4235A"/>
    <w:rsid w:val="00B423D8"/>
    <w:rsid w:val="00B429D0"/>
    <w:rsid w:val="00B42EC7"/>
    <w:rsid w:val="00B42F96"/>
    <w:rsid w:val="00B4340C"/>
    <w:rsid w:val="00B435B7"/>
    <w:rsid w:val="00B43789"/>
    <w:rsid w:val="00B43948"/>
    <w:rsid w:val="00B43BAA"/>
    <w:rsid w:val="00B4425F"/>
    <w:rsid w:val="00B446D4"/>
    <w:rsid w:val="00B44D7E"/>
    <w:rsid w:val="00B44EF7"/>
    <w:rsid w:val="00B44F8B"/>
    <w:rsid w:val="00B45DBE"/>
    <w:rsid w:val="00B46816"/>
    <w:rsid w:val="00B46B18"/>
    <w:rsid w:val="00B47354"/>
    <w:rsid w:val="00B47533"/>
    <w:rsid w:val="00B4761E"/>
    <w:rsid w:val="00B47636"/>
    <w:rsid w:val="00B476D0"/>
    <w:rsid w:val="00B47BB6"/>
    <w:rsid w:val="00B47D42"/>
    <w:rsid w:val="00B50108"/>
    <w:rsid w:val="00B50277"/>
    <w:rsid w:val="00B503F7"/>
    <w:rsid w:val="00B50450"/>
    <w:rsid w:val="00B50543"/>
    <w:rsid w:val="00B50612"/>
    <w:rsid w:val="00B50958"/>
    <w:rsid w:val="00B50A58"/>
    <w:rsid w:val="00B50A79"/>
    <w:rsid w:val="00B50BBB"/>
    <w:rsid w:val="00B50F70"/>
    <w:rsid w:val="00B5120B"/>
    <w:rsid w:val="00B51222"/>
    <w:rsid w:val="00B51438"/>
    <w:rsid w:val="00B517F5"/>
    <w:rsid w:val="00B51850"/>
    <w:rsid w:val="00B519B1"/>
    <w:rsid w:val="00B51A0A"/>
    <w:rsid w:val="00B51E37"/>
    <w:rsid w:val="00B520B1"/>
    <w:rsid w:val="00B52395"/>
    <w:rsid w:val="00B52399"/>
    <w:rsid w:val="00B5260F"/>
    <w:rsid w:val="00B527BF"/>
    <w:rsid w:val="00B528FB"/>
    <w:rsid w:val="00B530BC"/>
    <w:rsid w:val="00B5366B"/>
    <w:rsid w:val="00B537AD"/>
    <w:rsid w:val="00B53D82"/>
    <w:rsid w:val="00B53EEA"/>
    <w:rsid w:val="00B5404B"/>
    <w:rsid w:val="00B5421F"/>
    <w:rsid w:val="00B5423A"/>
    <w:rsid w:val="00B546A9"/>
    <w:rsid w:val="00B54732"/>
    <w:rsid w:val="00B549B6"/>
    <w:rsid w:val="00B54D76"/>
    <w:rsid w:val="00B55864"/>
    <w:rsid w:val="00B55E93"/>
    <w:rsid w:val="00B55F52"/>
    <w:rsid w:val="00B5629E"/>
    <w:rsid w:val="00B562CD"/>
    <w:rsid w:val="00B564B5"/>
    <w:rsid w:val="00B5688D"/>
    <w:rsid w:val="00B56DEE"/>
    <w:rsid w:val="00B56E53"/>
    <w:rsid w:val="00B572C2"/>
    <w:rsid w:val="00B573C0"/>
    <w:rsid w:val="00B57530"/>
    <w:rsid w:val="00B57E11"/>
    <w:rsid w:val="00B601F5"/>
    <w:rsid w:val="00B60345"/>
    <w:rsid w:val="00B60595"/>
    <w:rsid w:val="00B60C9C"/>
    <w:rsid w:val="00B610EA"/>
    <w:rsid w:val="00B61C58"/>
    <w:rsid w:val="00B61E31"/>
    <w:rsid w:val="00B62531"/>
    <w:rsid w:val="00B6259F"/>
    <w:rsid w:val="00B62688"/>
    <w:rsid w:val="00B626B5"/>
    <w:rsid w:val="00B629C6"/>
    <w:rsid w:val="00B62F9D"/>
    <w:rsid w:val="00B6321E"/>
    <w:rsid w:val="00B637A9"/>
    <w:rsid w:val="00B64704"/>
    <w:rsid w:val="00B64852"/>
    <w:rsid w:val="00B64E8A"/>
    <w:rsid w:val="00B650EE"/>
    <w:rsid w:val="00B651CD"/>
    <w:rsid w:val="00B6522C"/>
    <w:rsid w:val="00B65245"/>
    <w:rsid w:val="00B65405"/>
    <w:rsid w:val="00B659A4"/>
    <w:rsid w:val="00B65D34"/>
    <w:rsid w:val="00B663BC"/>
    <w:rsid w:val="00B665E2"/>
    <w:rsid w:val="00B66802"/>
    <w:rsid w:val="00B66B1C"/>
    <w:rsid w:val="00B66B23"/>
    <w:rsid w:val="00B66BA2"/>
    <w:rsid w:val="00B66C23"/>
    <w:rsid w:val="00B66C9B"/>
    <w:rsid w:val="00B6747C"/>
    <w:rsid w:val="00B67ADD"/>
    <w:rsid w:val="00B67B2E"/>
    <w:rsid w:val="00B704E3"/>
    <w:rsid w:val="00B70513"/>
    <w:rsid w:val="00B7080C"/>
    <w:rsid w:val="00B7098D"/>
    <w:rsid w:val="00B70B30"/>
    <w:rsid w:val="00B70E39"/>
    <w:rsid w:val="00B70F67"/>
    <w:rsid w:val="00B71173"/>
    <w:rsid w:val="00B712F5"/>
    <w:rsid w:val="00B721A8"/>
    <w:rsid w:val="00B728FA"/>
    <w:rsid w:val="00B7294B"/>
    <w:rsid w:val="00B72AD3"/>
    <w:rsid w:val="00B72B5C"/>
    <w:rsid w:val="00B73621"/>
    <w:rsid w:val="00B73E77"/>
    <w:rsid w:val="00B741D5"/>
    <w:rsid w:val="00B74553"/>
    <w:rsid w:val="00B74BB8"/>
    <w:rsid w:val="00B74BE6"/>
    <w:rsid w:val="00B74FF5"/>
    <w:rsid w:val="00B75914"/>
    <w:rsid w:val="00B75F4D"/>
    <w:rsid w:val="00B7603C"/>
    <w:rsid w:val="00B761DD"/>
    <w:rsid w:val="00B76A07"/>
    <w:rsid w:val="00B76D61"/>
    <w:rsid w:val="00B77177"/>
    <w:rsid w:val="00B773F1"/>
    <w:rsid w:val="00B776EE"/>
    <w:rsid w:val="00B77A9A"/>
    <w:rsid w:val="00B77AC9"/>
    <w:rsid w:val="00B77DC8"/>
    <w:rsid w:val="00B8071F"/>
    <w:rsid w:val="00B80A42"/>
    <w:rsid w:val="00B80B87"/>
    <w:rsid w:val="00B80C20"/>
    <w:rsid w:val="00B80C57"/>
    <w:rsid w:val="00B80D7C"/>
    <w:rsid w:val="00B81D3D"/>
    <w:rsid w:val="00B82739"/>
    <w:rsid w:val="00B82B52"/>
    <w:rsid w:val="00B833AF"/>
    <w:rsid w:val="00B83681"/>
    <w:rsid w:val="00B83D9F"/>
    <w:rsid w:val="00B83FD9"/>
    <w:rsid w:val="00B84457"/>
    <w:rsid w:val="00B8461C"/>
    <w:rsid w:val="00B846FB"/>
    <w:rsid w:val="00B84787"/>
    <w:rsid w:val="00B847A8"/>
    <w:rsid w:val="00B84C27"/>
    <w:rsid w:val="00B84D52"/>
    <w:rsid w:val="00B850B9"/>
    <w:rsid w:val="00B852C9"/>
    <w:rsid w:val="00B85445"/>
    <w:rsid w:val="00B85524"/>
    <w:rsid w:val="00B85871"/>
    <w:rsid w:val="00B858CB"/>
    <w:rsid w:val="00B85F00"/>
    <w:rsid w:val="00B86317"/>
    <w:rsid w:val="00B864E6"/>
    <w:rsid w:val="00B86729"/>
    <w:rsid w:val="00B86764"/>
    <w:rsid w:val="00B869C8"/>
    <w:rsid w:val="00B87017"/>
    <w:rsid w:val="00B870D7"/>
    <w:rsid w:val="00B872F3"/>
    <w:rsid w:val="00B87733"/>
    <w:rsid w:val="00B879A5"/>
    <w:rsid w:val="00B9032C"/>
    <w:rsid w:val="00B90391"/>
    <w:rsid w:val="00B90589"/>
    <w:rsid w:val="00B90602"/>
    <w:rsid w:val="00B90E2F"/>
    <w:rsid w:val="00B91006"/>
    <w:rsid w:val="00B914D2"/>
    <w:rsid w:val="00B91F98"/>
    <w:rsid w:val="00B92433"/>
    <w:rsid w:val="00B927FA"/>
    <w:rsid w:val="00B92C72"/>
    <w:rsid w:val="00B92F62"/>
    <w:rsid w:val="00B93263"/>
    <w:rsid w:val="00B934A0"/>
    <w:rsid w:val="00B93742"/>
    <w:rsid w:val="00B93AF0"/>
    <w:rsid w:val="00B93CB1"/>
    <w:rsid w:val="00B9400D"/>
    <w:rsid w:val="00B94546"/>
    <w:rsid w:val="00B94690"/>
    <w:rsid w:val="00B94729"/>
    <w:rsid w:val="00B947A7"/>
    <w:rsid w:val="00B947F5"/>
    <w:rsid w:val="00B948AB"/>
    <w:rsid w:val="00B94BC2"/>
    <w:rsid w:val="00B94EE6"/>
    <w:rsid w:val="00B95094"/>
    <w:rsid w:val="00B95602"/>
    <w:rsid w:val="00B957C6"/>
    <w:rsid w:val="00B9590C"/>
    <w:rsid w:val="00B95BB9"/>
    <w:rsid w:val="00B95F02"/>
    <w:rsid w:val="00B963F3"/>
    <w:rsid w:val="00B96461"/>
    <w:rsid w:val="00B96AEB"/>
    <w:rsid w:val="00B96CAD"/>
    <w:rsid w:val="00B9776F"/>
    <w:rsid w:val="00BA0175"/>
    <w:rsid w:val="00BA090B"/>
    <w:rsid w:val="00BA0DDE"/>
    <w:rsid w:val="00BA11BD"/>
    <w:rsid w:val="00BA17C4"/>
    <w:rsid w:val="00BA1C92"/>
    <w:rsid w:val="00BA27EB"/>
    <w:rsid w:val="00BA2A0D"/>
    <w:rsid w:val="00BA2A29"/>
    <w:rsid w:val="00BA2B8E"/>
    <w:rsid w:val="00BA2C1A"/>
    <w:rsid w:val="00BA2CC7"/>
    <w:rsid w:val="00BA3F1E"/>
    <w:rsid w:val="00BA42BF"/>
    <w:rsid w:val="00BA4364"/>
    <w:rsid w:val="00BA43F2"/>
    <w:rsid w:val="00BA4433"/>
    <w:rsid w:val="00BA48B9"/>
    <w:rsid w:val="00BA48C1"/>
    <w:rsid w:val="00BA49B1"/>
    <w:rsid w:val="00BA50A9"/>
    <w:rsid w:val="00BA6310"/>
    <w:rsid w:val="00BA644F"/>
    <w:rsid w:val="00BA6C8B"/>
    <w:rsid w:val="00BA6DA9"/>
    <w:rsid w:val="00BA717A"/>
    <w:rsid w:val="00BA745C"/>
    <w:rsid w:val="00BA768F"/>
    <w:rsid w:val="00BA7A6D"/>
    <w:rsid w:val="00BA7B8E"/>
    <w:rsid w:val="00BA7CFD"/>
    <w:rsid w:val="00BB0385"/>
    <w:rsid w:val="00BB0BA1"/>
    <w:rsid w:val="00BB144E"/>
    <w:rsid w:val="00BB1BC7"/>
    <w:rsid w:val="00BB1E46"/>
    <w:rsid w:val="00BB1F5F"/>
    <w:rsid w:val="00BB23C0"/>
    <w:rsid w:val="00BB28A2"/>
    <w:rsid w:val="00BB34F8"/>
    <w:rsid w:val="00BB37B8"/>
    <w:rsid w:val="00BB3A68"/>
    <w:rsid w:val="00BB3AE6"/>
    <w:rsid w:val="00BB3B9B"/>
    <w:rsid w:val="00BB4817"/>
    <w:rsid w:val="00BB494E"/>
    <w:rsid w:val="00BB4AE9"/>
    <w:rsid w:val="00BB53B2"/>
    <w:rsid w:val="00BB541B"/>
    <w:rsid w:val="00BB571E"/>
    <w:rsid w:val="00BB5927"/>
    <w:rsid w:val="00BB63A5"/>
    <w:rsid w:val="00BB6D65"/>
    <w:rsid w:val="00BB6F18"/>
    <w:rsid w:val="00BB70B5"/>
    <w:rsid w:val="00BB74ED"/>
    <w:rsid w:val="00BB7529"/>
    <w:rsid w:val="00BB7598"/>
    <w:rsid w:val="00BB775B"/>
    <w:rsid w:val="00BC00F4"/>
    <w:rsid w:val="00BC0524"/>
    <w:rsid w:val="00BC08AF"/>
    <w:rsid w:val="00BC0BDE"/>
    <w:rsid w:val="00BC0D46"/>
    <w:rsid w:val="00BC1C07"/>
    <w:rsid w:val="00BC215C"/>
    <w:rsid w:val="00BC2332"/>
    <w:rsid w:val="00BC2BA1"/>
    <w:rsid w:val="00BC2EC9"/>
    <w:rsid w:val="00BC3475"/>
    <w:rsid w:val="00BC39CD"/>
    <w:rsid w:val="00BC4385"/>
    <w:rsid w:val="00BC43B4"/>
    <w:rsid w:val="00BC5144"/>
    <w:rsid w:val="00BC51F0"/>
    <w:rsid w:val="00BC5BA5"/>
    <w:rsid w:val="00BC5DFA"/>
    <w:rsid w:val="00BC6316"/>
    <w:rsid w:val="00BC69D5"/>
    <w:rsid w:val="00BC6AC4"/>
    <w:rsid w:val="00BC7608"/>
    <w:rsid w:val="00BC78B5"/>
    <w:rsid w:val="00BD002A"/>
    <w:rsid w:val="00BD006D"/>
    <w:rsid w:val="00BD03FF"/>
    <w:rsid w:val="00BD0853"/>
    <w:rsid w:val="00BD0BBC"/>
    <w:rsid w:val="00BD10D7"/>
    <w:rsid w:val="00BD11C2"/>
    <w:rsid w:val="00BD152F"/>
    <w:rsid w:val="00BD1A43"/>
    <w:rsid w:val="00BD1A61"/>
    <w:rsid w:val="00BD1B34"/>
    <w:rsid w:val="00BD1EDA"/>
    <w:rsid w:val="00BD1FE8"/>
    <w:rsid w:val="00BD2688"/>
    <w:rsid w:val="00BD2948"/>
    <w:rsid w:val="00BD29FC"/>
    <w:rsid w:val="00BD3A8E"/>
    <w:rsid w:val="00BD4186"/>
    <w:rsid w:val="00BD4214"/>
    <w:rsid w:val="00BD4401"/>
    <w:rsid w:val="00BD4E6B"/>
    <w:rsid w:val="00BD4EA3"/>
    <w:rsid w:val="00BD5823"/>
    <w:rsid w:val="00BD582A"/>
    <w:rsid w:val="00BD5F0C"/>
    <w:rsid w:val="00BD5F0F"/>
    <w:rsid w:val="00BD67FB"/>
    <w:rsid w:val="00BD6BA9"/>
    <w:rsid w:val="00BD6DE1"/>
    <w:rsid w:val="00BD7F3E"/>
    <w:rsid w:val="00BE02C1"/>
    <w:rsid w:val="00BE06B7"/>
    <w:rsid w:val="00BE0CC3"/>
    <w:rsid w:val="00BE0F53"/>
    <w:rsid w:val="00BE0FCA"/>
    <w:rsid w:val="00BE1004"/>
    <w:rsid w:val="00BE1868"/>
    <w:rsid w:val="00BE23E1"/>
    <w:rsid w:val="00BE25D0"/>
    <w:rsid w:val="00BE2E5E"/>
    <w:rsid w:val="00BE33C7"/>
    <w:rsid w:val="00BE3433"/>
    <w:rsid w:val="00BE3C4D"/>
    <w:rsid w:val="00BE4029"/>
    <w:rsid w:val="00BE42E7"/>
    <w:rsid w:val="00BE4FCC"/>
    <w:rsid w:val="00BE5802"/>
    <w:rsid w:val="00BE59DA"/>
    <w:rsid w:val="00BE5EB4"/>
    <w:rsid w:val="00BE6090"/>
    <w:rsid w:val="00BE617F"/>
    <w:rsid w:val="00BE6A07"/>
    <w:rsid w:val="00BE6F79"/>
    <w:rsid w:val="00BE712C"/>
    <w:rsid w:val="00BE7242"/>
    <w:rsid w:val="00BE7481"/>
    <w:rsid w:val="00BE750A"/>
    <w:rsid w:val="00BE779D"/>
    <w:rsid w:val="00BE794D"/>
    <w:rsid w:val="00BE79AC"/>
    <w:rsid w:val="00BE7A31"/>
    <w:rsid w:val="00BF074C"/>
    <w:rsid w:val="00BF114B"/>
    <w:rsid w:val="00BF1431"/>
    <w:rsid w:val="00BF194A"/>
    <w:rsid w:val="00BF1C68"/>
    <w:rsid w:val="00BF1E8A"/>
    <w:rsid w:val="00BF1FE9"/>
    <w:rsid w:val="00BF22E7"/>
    <w:rsid w:val="00BF306C"/>
    <w:rsid w:val="00BF3441"/>
    <w:rsid w:val="00BF3595"/>
    <w:rsid w:val="00BF3733"/>
    <w:rsid w:val="00BF37A3"/>
    <w:rsid w:val="00BF3992"/>
    <w:rsid w:val="00BF3A27"/>
    <w:rsid w:val="00BF3BBE"/>
    <w:rsid w:val="00BF3C07"/>
    <w:rsid w:val="00BF3C81"/>
    <w:rsid w:val="00BF3FA8"/>
    <w:rsid w:val="00BF3FE7"/>
    <w:rsid w:val="00BF4B99"/>
    <w:rsid w:val="00BF4DA7"/>
    <w:rsid w:val="00BF4E33"/>
    <w:rsid w:val="00BF5099"/>
    <w:rsid w:val="00BF533B"/>
    <w:rsid w:val="00BF54CB"/>
    <w:rsid w:val="00BF5763"/>
    <w:rsid w:val="00BF5A33"/>
    <w:rsid w:val="00BF5BF5"/>
    <w:rsid w:val="00BF60FE"/>
    <w:rsid w:val="00BF63FD"/>
    <w:rsid w:val="00BF6874"/>
    <w:rsid w:val="00BF6904"/>
    <w:rsid w:val="00BF6A49"/>
    <w:rsid w:val="00BF6D01"/>
    <w:rsid w:val="00BF6EF7"/>
    <w:rsid w:val="00BF74B3"/>
    <w:rsid w:val="00BF7A32"/>
    <w:rsid w:val="00BF7B14"/>
    <w:rsid w:val="00BF7EE5"/>
    <w:rsid w:val="00C00276"/>
    <w:rsid w:val="00C00431"/>
    <w:rsid w:val="00C00454"/>
    <w:rsid w:val="00C0125E"/>
    <w:rsid w:val="00C01620"/>
    <w:rsid w:val="00C0174C"/>
    <w:rsid w:val="00C01A67"/>
    <w:rsid w:val="00C01BDB"/>
    <w:rsid w:val="00C01CAA"/>
    <w:rsid w:val="00C01DA3"/>
    <w:rsid w:val="00C01F71"/>
    <w:rsid w:val="00C02253"/>
    <w:rsid w:val="00C035A5"/>
    <w:rsid w:val="00C03687"/>
    <w:rsid w:val="00C04FE8"/>
    <w:rsid w:val="00C0512A"/>
    <w:rsid w:val="00C051E4"/>
    <w:rsid w:val="00C05D69"/>
    <w:rsid w:val="00C05DF9"/>
    <w:rsid w:val="00C0659F"/>
    <w:rsid w:val="00C065A5"/>
    <w:rsid w:val="00C06BDD"/>
    <w:rsid w:val="00C07463"/>
    <w:rsid w:val="00C07842"/>
    <w:rsid w:val="00C07889"/>
    <w:rsid w:val="00C078BB"/>
    <w:rsid w:val="00C07944"/>
    <w:rsid w:val="00C07C70"/>
    <w:rsid w:val="00C07DED"/>
    <w:rsid w:val="00C104A5"/>
    <w:rsid w:val="00C106E2"/>
    <w:rsid w:val="00C1118F"/>
    <w:rsid w:val="00C11740"/>
    <w:rsid w:val="00C11C0A"/>
    <w:rsid w:val="00C11E9B"/>
    <w:rsid w:val="00C12216"/>
    <w:rsid w:val="00C12269"/>
    <w:rsid w:val="00C12286"/>
    <w:rsid w:val="00C12719"/>
    <w:rsid w:val="00C129D6"/>
    <w:rsid w:val="00C12ACB"/>
    <w:rsid w:val="00C12E84"/>
    <w:rsid w:val="00C132A8"/>
    <w:rsid w:val="00C13382"/>
    <w:rsid w:val="00C135AE"/>
    <w:rsid w:val="00C1365C"/>
    <w:rsid w:val="00C138EB"/>
    <w:rsid w:val="00C14012"/>
    <w:rsid w:val="00C14194"/>
    <w:rsid w:val="00C14262"/>
    <w:rsid w:val="00C142AD"/>
    <w:rsid w:val="00C14BC7"/>
    <w:rsid w:val="00C14E1B"/>
    <w:rsid w:val="00C157F5"/>
    <w:rsid w:val="00C15882"/>
    <w:rsid w:val="00C16459"/>
    <w:rsid w:val="00C165D4"/>
    <w:rsid w:val="00C169AD"/>
    <w:rsid w:val="00C16A0E"/>
    <w:rsid w:val="00C16CF2"/>
    <w:rsid w:val="00C16F78"/>
    <w:rsid w:val="00C17245"/>
    <w:rsid w:val="00C172AF"/>
    <w:rsid w:val="00C17581"/>
    <w:rsid w:val="00C17B12"/>
    <w:rsid w:val="00C17D2C"/>
    <w:rsid w:val="00C2023E"/>
    <w:rsid w:val="00C2064F"/>
    <w:rsid w:val="00C206A2"/>
    <w:rsid w:val="00C20750"/>
    <w:rsid w:val="00C20A05"/>
    <w:rsid w:val="00C20A64"/>
    <w:rsid w:val="00C20D5A"/>
    <w:rsid w:val="00C20FB5"/>
    <w:rsid w:val="00C21497"/>
    <w:rsid w:val="00C214AD"/>
    <w:rsid w:val="00C215C9"/>
    <w:rsid w:val="00C2170F"/>
    <w:rsid w:val="00C2188E"/>
    <w:rsid w:val="00C21BB1"/>
    <w:rsid w:val="00C21CDB"/>
    <w:rsid w:val="00C2209F"/>
    <w:rsid w:val="00C22464"/>
    <w:rsid w:val="00C225C0"/>
    <w:rsid w:val="00C226B2"/>
    <w:rsid w:val="00C22BB5"/>
    <w:rsid w:val="00C22D01"/>
    <w:rsid w:val="00C22D2F"/>
    <w:rsid w:val="00C23625"/>
    <w:rsid w:val="00C2383A"/>
    <w:rsid w:val="00C23855"/>
    <w:rsid w:val="00C23DDF"/>
    <w:rsid w:val="00C23E2B"/>
    <w:rsid w:val="00C23F5D"/>
    <w:rsid w:val="00C23F8B"/>
    <w:rsid w:val="00C241CE"/>
    <w:rsid w:val="00C242F5"/>
    <w:rsid w:val="00C24B0A"/>
    <w:rsid w:val="00C24BA9"/>
    <w:rsid w:val="00C24F38"/>
    <w:rsid w:val="00C253DC"/>
    <w:rsid w:val="00C2633C"/>
    <w:rsid w:val="00C26353"/>
    <w:rsid w:val="00C26529"/>
    <w:rsid w:val="00C2686E"/>
    <w:rsid w:val="00C26C84"/>
    <w:rsid w:val="00C26C9D"/>
    <w:rsid w:val="00C26FAF"/>
    <w:rsid w:val="00C27054"/>
    <w:rsid w:val="00C2767B"/>
    <w:rsid w:val="00C27724"/>
    <w:rsid w:val="00C2794E"/>
    <w:rsid w:val="00C27FD9"/>
    <w:rsid w:val="00C30152"/>
    <w:rsid w:val="00C30909"/>
    <w:rsid w:val="00C30B20"/>
    <w:rsid w:val="00C311ED"/>
    <w:rsid w:val="00C31247"/>
    <w:rsid w:val="00C31383"/>
    <w:rsid w:val="00C31A28"/>
    <w:rsid w:val="00C321FB"/>
    <w:rsid w:val="00C324FE"/>
    <w:rsid w:val="00C32596"/>
    <w:rsid w:val="00C32A96"/>
    <w:rsid w:val="00C32AC7"/>
    <w:rsid w:val="00C32CC1"/>
    <w:rsid w:val="00C34097"/>
    <w:rsid w:val="00C34653"/>
    <w:rsid w:val="00C3495E"/>
    <w:rsid w:val="00C34D25"/>
    <w:rsid w:val="00C34E3E"/>
    <w:rsid w:val="00C34F26"/>
    <w:rsid w:val="00C35509"/>
    <w:rsid w:val="00C35C7F"/>
    <w:rsid w:val="00C35D4B"/>
    <w:rsid w:val="00C35DAF"/>
    <w:rsid w:val="00C35DB8"/>
    <w:rsid w:val="00C361BB"/>
    <w:rsid w:val="00C36354"/>
    <w:rsid w:val="00C36434"/>
    <w:rsid w:val="00C366C7"/>
    <w:rsid w:val="00C36895"/>
    <w:rsid w:val="00C36BAC"/>
    <w:rsid w:val="00C36E12"/>
    <w:rsid w:val="00C36E2E"/>
    <w:rsid w:val="00C374AE"/>
    <w:rsid w:val="00C37711"/>
    <w:rsid w:val="00C37736"/>
    <w:rsid w:val="00C3784F"/>
    <w:rsid w:val="00C3788C"/>
    <w:rsid w:val="00C37D71"/>
    <w:rsid w:val="00C400D1"/>
    <w:rsid w:val="00C4047D"/>
    <w:rsid w:val="00C40491"/>
    <w:rsid w:val="00C407D9"/>
    <w:rsid w:val="00C409FE"/>
    <w:rsid w:val="00C40A33"/>
    <w:rsid w:val="00C40B00"/>
    <w:rsid w:val="00C40F1A"/>
    <w:rsid w:val="00C415D7"/>
    <w:rsid w:val="00C41975"/>
    <w:rsid w:val="00C4202A"/>
    <w:rsid w:val="00C42048"/>
    <w:rsid w:val="00C4239F"/>
    <w:rsid w:val="00C42548"/>
    <w:rsid w:val="00C428E9"/>
    <w:rsid w:val="00C429C8"/>
    <w:rsid w:val="00C42F03"/>
    <w:rsid w:val="00C42F44"/>
    <w:rsid w:val="00C4300B"/>
    <w:rsid w:val="00C43034"/>
    <w:rsid w:val="00C436FA"/>
    <w:rsid w:val="00C43CB0"/>
    <w:rsid w:val="00C44044"/>
    <w:rsid w:val="00C440BE"/>
    <w:rsid w:val="00C4427C"/>
    <w:rsid w:val="00C44AA1"/>
    <w:rsid w:val="00C44AE6"/>
    <w:rsid w:val="00C44CC9"/>
    <w:rsid w:val="00C44F47"/>
    <w:rsid w:val="00C45651"/>
    <w:rsid w:val="00C462B8"/>
    <w:rsid w:val="00C46757"/>
    <w:rsid w:val="00C467B4"/>
    <w:rsid w:val="00C4696E"/>
    <w:rsid w:val="00C46A7A"/>
    <w:rsid w:val="00C46D27"/>
    <w:rsid w:val="00C46FD7"/>
    <w:rsid w:val="00C4735B"/>
    <w:rsid w:val="00C476F3"/>
    <w:rsid w:val="00C47E2A"/>
    <w:rsid w:val="00C50003"/>
    <w:rsid w:val="00C5074E"/>
    <w:rsid w:val="00C50981"/>
    <w:rsid w:val="00C516E8"/>
    <w:rsid w:val="00C5193E"/>
    <w:rsid w:val="00C51B25"/>
    <w:rsid w:val="00C51B42"/>
    <w:rsid w:val="00C51CCD"/>
    <w:rsid w:val="00C51D95"/>
    <w:rsid w:val="00C52119"/>
    <w:rsid w:val="00C521FE"/>
    <w:rsid w:val="00C52635"/>
    <w:rsid w:val="00C5269D"/>
    <w:rsid w:val="00C52AB9"/>
    <w:rsid w:val="00C52FBD"/>
    <w:rsid w:val="00C53273"/>
    <w:rsid w:val="00C532AC"/>
    <w:rsid w:val="00C533E1"/>
    <w:rsid w:val="00C53546"/>
    <w:rsid w:val="00C5401A"/>
    <w:rsid w:val="00C541F9"/>
    <w:rsid w:val="00C547EA"/>
    <w:rsid w:val="00C55091"/>
    <w:rsid w:val="00C5557F"/>
    <w:rsid w:val="00C558F8"/>
    <w:rsid w:val="00C55B8C"/>
    <w:rsid w:val="00C55EAC"/>
    <w:rsid w:val="00C56378"/>
    <w:rsid w:val="00C56F86"/>
    <w:rsid w:val="00C577D4"/>
    <w:rsid w:val="00C57885"/>
    <w:rsid w:val="00C57B9C"/>
    <w:rsid w:val="00C57C05"/>
    <w:rsid w:val="00C57E8C"/>
    <w:rsid w:val="00C57EEC"/>
    <w:rsid w:val="00C60062"/>
    <w:rsid w:val="00C6043F"/>
    <w:rsid w:val="00C60466"/>
    <w:rsid w:val="00C605EC"/>
    <w:rsid w:val="00C6073A"/>
    <w:rsid w:val="00C60C15"/>
    <w:rsid w:val="00C611D4"/>
    <w:rsid w:val="00C616DD"/>
    <w:rsid w:val="00C61A91"/>
    <w:rsid w:val="00C61F07"/>
    <w:rsid w:val="00C62BB7"/>
    <w:rsid w:val="00C633DE"/>
    <w:rsid w:val="00C637DF"/>
    <w:rsid w:val="00C63B52"/>
    <w:rsid w:val="00C63DC1"/>
    <w:rsid w:val="00C64536"/>
    <w:rsid w:val="00C64675"/>
    <w:rsid w:val="00C64B10"/>
    <w:rsid w:val="00C64FB7"/>
    <w:rsid w:val="00C650AD"/>
    <w:rsid w:val="00C65486"/>
    <w:rsid w:val="00C6571B"/>
    <w:rsid w:val="00C65B2A"/>
    <w:rsid w:val="00C65FAF"/>
    <w:rsid w:val="00C6611A"/>
    <w:rsid w:val="00C665D7"/>
    <w:rsid w:val="00C666AD"/>
    <w:rsid w:val="00C66B34"/>
    <w:rsid w:val="00C66B3A"/>
    <w:rsid w:val="00C671F2"/>
    <w:rsid w:val="00C672A8"/>
    <w:rsid w:val="00C67315"/>
    <w:rsid w:val="00C6731E"/>
    <w:rsid w:val="00C673E3"/>
    <w:rsid w:val="00C67487"/>
    <w:rsid w:val="00C6781D"/>
    <w:rsid w:val="00C67F56"/>
    <w:rsid w:val="00C7006B"/>
    <w:rsid w:val="00C70514"/>
    <w:rsid w:val="00C70833"/>
    <w:rsid w:val="00C708C9"/>
    <w:rsid w:val="00C709A2"/>
    <w:rsid w:val="00C709C8"/>
    <w:rsid w:val="00C70AA0"/>
    <w:rsid w:val="00C70DAA"/>
    <w:rsid w:val="00C70EED"/>
    <w:rsid w:val="00C70F9D"/>
    <w:rsid w:val="00C7113F"/>
    <w:rsid w:val="00C7128A"/>
    <w:rsid w:val="00C71368"/>
    <w:rsid w:val="00C71498"/>
    <w:rsid w:val="00C7177D"/>
    <w:rsid w:val="00C718C9"/>
    <w:rsid w:val="00C71D6F"/>
    <w:rsid w:val="00C71DF8"/>
    <w:rsid w:val="00C7248C"/>
    <w:rsid w:val="00C724FE"/>
    <w:rsid w:val="00C731DA"/>
    <w:rsid w:val="00C73747"/>
    <w:rsid w:val="00C7393F"/>
    <w:rsid w:val="00C73D07"/>
    <w:rsid w:val="00C7401E"/>
    <w:rsid w:val="00C7402A"/>
    <w:rsid w:val="00C74488"/>
    <w:rsid w:val="00C74E1D"/>
    <w:rsid w:val="00C74FFD"/>
    <w:rsid w:val="00C753C9"/>
    <w:rsid w:val="00C75424"/>
    <w:rsid w:val="00C75CD2"/>
    <w:rsid w:val="00C75F92"/>
    <w:rsid w:val="00C7669B"/>
    <w:rsid w:val="00C76D04"/>
    <w:rsid w:val="00C77974"/>
    <w:rsid w:val="00C779E4"/>
    <w:rsid w:val="00C77EDE"/>
    <w:rsid w:val="00C80072"/>
    <w:rsid w:val="00C80B5F"/>
    <w:rsid w:val="00C80C74"/>
    <w:rsid w:val="00C811E9"/>
    <w:rsid w:val="00C8140C"/>
    <w:rsid w:val="00C816A9"/>
    <w:rsid w:val="00C81A59"/>
    <w:rsid w:val="00C81A90"/>
    <w:rsid w:val="00C821F3"/>
    <w:rsid w:val="00C82212"/>
    <w:rsid w:val="00C82266"/>
    <w:rsid w:val="00C823C8"/>
    <w:rsid w:val="00C8274A"/>
    <w:rsid w:val="00C82E3E"/>
    <w:rsid w:val="00C830E4"/>
    <w:rsid w:val="00C833BC"/>
    <w:rsid w:val="00C83593"/>
    <w:rsid w:val="00C836A2"/>
    <w:rsid w:val="00C8393B"/>
    <w:rsid w:val="00C83D53"/>
    <w:rsid w:val="00C84887"/>
    <w:rsid w:val="00C850C4"/>
    <w:rsid w:val="00C854E3"/>
    <w:rsid w:val="00C8552C"/>
    <w:rsid w:val="00C856F3"/>
    <w:rsid w:val="00C859CF"/>
    <w:rsid w:val="00C85B66"/>
    <w:rsid w:val="00C85DFC"/>
    <w:rsid w:val="00C862BD"/>
    <w:rsid w:val="00C86337"/>
    <w:rsid w:val="00C863A6"/>
    <w:rsid w:val="00C86DF0"/>
    <w:rsid w:val="00C86F39"/>
    <w:rsid w:val="00C872C7"/>
    <w:rsid w:val="00C87A7D"/>
    <w:rsid w:val="00C90196"/>
    <w:rsid w:val="00C904C1"/>
    <w:rsid w:val="00C905E4"/>
    <w:rsid w:val="00C90854"/>
    <w:rsid w:val="00C90A70"/>
    <w:rsid w:val="00C90AD7"/>
    <w:rsid w:val="00C90C92"/>
    <w:rsid w:val="00C90E1B"/>
    <w:rsid w:val="00C90EBF"/>
    <w:rsid w:val="00C911FF"/>
    <w:rsid w:val="00C9186D"/>
    <w:rsid w:val="00C9191D"/>
    <w:rsid w:val="00C91A0A"/>
    <w:rsid w:val="00C91B0E"/>
    <w:rsid w:val="00C9229C"/>
    <w:rsid w:val="00C922EE"/>
    <w:rsid w:val="00C9240B"/>
    <w:rsid w:val="00C924C0"/>
    <w:rsid w:val="00C9256B"/>
    <w:rsid w:val="00C92F0E"/>
    <w:rsid w:val="00C93224"/>
    <w:rsid w:val="00C93391"/>
    <w:rsid w:val="00C939CE"/>
    <w:rsid w:val="00C93B8F"/>
    <w:rsid w:val="00C93BEA"/>
    <w:rsid w:val="00C93CCA"/>
    <w:rsid w:val="00C9452D"/>
    <w:rsid w:val="00C94820"/>
    <w:rsid w:val="00C94A53"/>
    <w:rsid w:val="00C94F0C"/>
    <w:rsid w:val="00C94FE4"/>
    <w:rsid w:val="00C95D04"/>
    <w:rsid w:val="00C96026"/>
    <w:rsid w:val="00C9610F"/>
    <w:rsid w:val="00C9622E"/>
    <w:rsid w:val="00C965C1"/>
    <w:rsid w:val="00C9689A"/>
    <w:rsid w:val="00C968D0"/>
    <w:rsid w:val="00C968E9"/>
    <w:rsid w:val="00C96E7E"/>
    <w:rsid w:val="00C970C0"/>
    <w:rsid w:val="00C972DD"/>
    <w:rsid w:val="00C975B2"/>
    <w:rsid w:val="00C97622"/>
    <w:rsid w:val="00C9774C"/>
    <w:rsid w:val="00C978FE"/>
    <w:rsid w:val="00C97C88"/>
    <w:rsid w:val="00C97D5A"/>
    <w:rsid w:val="00C97DF0"/>
    <w:rsid w:val="00CA004E"/>
    <w:rsid w:val="00CA0B5F"/>
    <w:rsid w:val="00CA105A"/>
    <w:rsid w:val="00CA13CE"/>
    <w:rsid w:val="00CA1831"/>
    <w:rsid w:val="00CA18BD"/>
    <w:rsid w:val="00CA202E"/>
    <w:rsid w:val="00CA28CC"/>
    <w:rsid w:val="00CA2ACE"/>
    <w:rsid w:val="00CA2F0F"/>
    <w:rsid w:val="00CA3C11"/>
    <w:rsid w:val="00CA4308"/>
    <w:rsid w:val="00CA46C0"/>
    <w:rsid w:val="00CA4854"/>
    <w:rsid w:val="00CA4EA2"/>
    <w:rsid w:val="00CA4EF3"/>
    <w:rsid w:val="00CA534C"/>
    <w:rsid w:val="00CA5653"/>
    <w:rsid w:val="00CA5A9C"/>
    <w:rsid w:val="00CA5B31"/>
    <w:rsid w:val="00CA5D93"/>
    <w:rsid w:val="00CA6014"/>
    <w:rsid w:val="00CA617C"/>
    <w:rsid w:val="00CA6688"/>
    <w:rsid w:val="00CA6DB7"/>
    <w:rsid w:val="00CA70B3"/>
    <w:rsid w:val="00CA75A0"/>
    <w:rsid w:val="00CA769B"/>
    <w:rsid w:val="00CA776E"/>
    <w:rsid w:val="00CA77FC"/>
    <w:rsid w:val="00CA7853"/>
    <w:rsid w:val="00CA7D95"/>
    <w:rsid w:val="00CB01E0"/>
    <w:rsid w:val="00CB024B"/>
    <w:rsid w:val="00CB0803"/>
    <w:rsid w:val="00CB150D"/>
    <w:rsid w:val="00CB1B10"/>
    <w:rsid w:val="00CB1B48"/>
    <w:rsid w:val="00CB2582"/>
    <w:rsid w:val="00CB2C3B"/>
    <w:rsid w:val="00CB2C62"/>
    <w:rsid w:val="00CB2CA0"/>
    <w:rsid w:val="00CB34D6"/>
    <w:rsid w:val="00CB3D1B"/>
    <w:rsid w:val="00CB41D1"/>
    <w:rsid w:val="00CB429C"/>
    <w:rsid w:val="00CB4744"/>
    <w:rsid w:val="00CB48CE"/>
    <w:rsid w:val="00CB4CE9"/>
    <w:rsid w:val="00CB5637"/>
    <w:rsid w:val="00CB57E1"/>
    <w:rsid w:val="00CB5C09"/>
    <w:rsid w:val="00CB6CA3"/>
    <w:rsid w:val="00CB6DD0"/>
    <w:rsid w:val="00CB6F9D"/>
    <w:rsid w:val="00CB79B9"/>
    <w:rsid w:val="00CB7C1B"/>
    <w:rsid w:val="00CC0334"/>
    <w:rsid w:val="00CC03B7"/>
    <w:rsid w:val="00CC06AA"/>
    <w:rsid w:val="00CC075F"/>
    <w:rsid w:val="00CC0995"/>
    <w:rsid w:val="00CC111C"/>
    <w:rsid w:val="00CC1165"/>
    <w:rsid w:val="00CC120C"/>
    <w:rsid w:val="00CC12AB"/>
    <w:rsid w:val="00CC151B"/>
    <w:rsid w:val="00CC1C63"/>
    <w:rsid w:val="00CC2185"/>
    <w:rsid w:val="00CC22FE"/>
    <w:rsid w:val="00CC2322"/>
    <w:rsid w:val="00CC2437"/>
    <w:rsid w:val="00CC24D5"/>
    <w:rsid w:val="00CC2549"/>
    <w:rsid w:val="00CC2A2F"/>
    <w:rsid w:val="00CC2FBC"/>
    <w:rsid w:val="00CC2FD5"/>
    <w:rsid w:val="00CC3287"/>
    <w:rsid w:val="00CC35E8"/>
    <w:rsid w:val="00CC38F9"/>
    <w:rsid w:val="00CC4016"/>
    <w:rsid w:val="00CC403C"/>
    <w:rsid w:val="00CC40D7"/>
    <w:rsid w:val="00CC47E7"/>
    <w:rsid w:val="00CC4853"/>
    <w:rsid w:val="00CC48E3"/>
    <w:rsid w:val="00CC4E95"/>
    <w:rsid w:val="00CC5321"/>
    <w:rsid w:val="00CC55A3"/>
    <w:rsid w:val="00CC56AA"/>
    <w:rsid w:val="00CC574F"/>
    <w:rsid w:val="00CC57C1"/>
    <w:rsid w:val="00CC5B4C"/>
    <w:rsid w:val="00CC5EAD"/>
    <w:rsid w:val="00CC65F6"/>
    <w:rsid w:val="00CC6B43"/>
    <w:rsid w:val="00CC707F"/>
    <w:rsid w:val="00CC714F"/>
    <w:rsid w:val="00CC72D0"/>
    <w:rsid w:val="00CC739E"/>
    <w:rsid w:val="00CD0334"/>
    <w:rsid w:val="00CD054F"/>
    <w:rsid w:val="00CD0571"/>
    <w:rsid w:val="00CD066B"/>
    <w:rsid w:val="00CD06AF"/>
    <w:rsid w:val="00CD0812"/>
    <w:rsid w:val="00CD098A"/>
    <w:rsid w:val="00CD09EA"/>
    <w:rsid w:val="00CD0B3D"/>
    <w:rsid w:val="00CD0F43"/>
    <w:rsid w:val="00CD1007"/>
    <w:rsid w:val="00CD11B5"/>
    <w:rsid w:val="00CD12F3"/>
    <w:rsid w:val="00CD1659"/>
    <w:rsid w:val="00CD1ABD"/>
    <w:rsid w:val="00CD2013"/>
    <w:rsid w:val="00CD23DC"/>
    <w:rsid w:val="00CD255E"/>
    <w:rsid w:val="00CD263B"/>
    <w:rsid w:val="00CD294D"/>
    <w:rsid w:val="00CD2BC7"/>
    <w:rsid w:val="00CD2E2F"/>
    <w:rsid w:val="00CD2E37"/>
    <w:rsid w:val="00CD2EDF"/>
    <w:rsid w:val="00CD2F4C"/>
    <w:rsid w:val="00CD308B"/>
    <w:rsid w:val="00CD3803"/>
    <w:rsid w:val="00CD3EC2"/>
    <w:rsid w:val="00CD3F48"/>
    <w:rsid w:val="00CD4133"/>
    <w:rsid w:val="00CD48CE"/>
    <w:rsid w:val="00CD4AC7"/>
    <w:rsid w:val="00CD4AD9"/>
    <w:rsid w:val="00CD4BB7"/>
    <w:rsid w:val="00CD4DF6"/>
    <w:rsid w:val="00CD4E0A"/>
    <w:rsid w:val="00CD4ED4"/>
    <w:rsid w:val="00CD5613"/>
    <w:rsid w:val="00CD568E"/>
    <w:rsid w:val="00CD5B4A"/>
    <w:rsid w:val="00CD5BC3"/>
    <w:rsid w:val="00CD5FD3"/>
    <w:rsid w:val="00CD648F"/>
    <w:rsid w:val="00CD65F0"/>
    <w:rsid w:val="00CD6DE6"/>
    <w:rsid w:val="00CD71B7"/>
    <w:rsid w:val="00CD79B1"/>
    <w:rsid w:val="00CD7B4D"/>
    <w:rsid w:val="00CD7DC0"/>
    <w:rsid w:val="00CE015D"/>
    <w:rsid w:val="00CE0491"/>
    <w:rsid w:val="00CE04A6"/>
    <w:rsid w:val="00CE0914"/>
    <w:rsid w:val="00CE0D78"/>
    <w:rsid w:val="00CE10C1"/>
    <w:rsid w:val="00CE126C"/>
    <w:rsid w:val="00CE1D1C"/>
    <w:rsid w:val="00CE20B2"/>
    <w:rsid w:val="00CE2C5A"/>
    <w:rsid w:val="00CE3665"/>
    <w:rsid w:val="00CE36C4"/>
    <w:rsid w:val="00CE3FBA"/>
    <w:rsid w:val="00CE43FF"/>
    <w:rsid w:val="00CE4813"/>
    <w:rsid w:val="00CE4901"/>
    <w:rsid w:val="00CE4A7E"/>
    <w:rsid w:val="00CE4F11"/>
    <w:rsid w:val="00CE5342"/>
    <w:rsid w:val="00CE5510"/>
    <w:rsid w:val="00CE5561"/>
    <w:rsid w:val="00CE57F5"/>
    <w:rsid w:val="00CE586A"/>
    <w:rsid w:val="00CE5B22"/>
    <w:rsid w:val="00CE5C88"/>
    <w:rsid w:val="00CE5E6F"/>
    <w:rsid w:val="00CE629D"/>
    <w:rsid w:val="00CE6460"/>
    <w:rsid w:val="00CE6677"/>
    <w:rsid w:val="00CE7076"/>
    <w:rsid w:val="00CE7129"/>
    <w:rsid w:val="00CE7288"/>
    <w:rsid w:val="00CE75CD"/>
    <w:rsid w:val="00CE7734"/>
    <w:rsid w:val="00CE7B6B"/>
    <w:rsid w:val="00CE7E14"/>
    <w:rsid w:val="00CF02C2"/>
    <w:rsid w:val="00CF02EB"/>
    <w:rsid w:val="00CF082F"/>
    <w:rsid w:val="00CF0E7E"/>
    <w:rsid w:val="00CF1281"/>
    <w:rsid w:val="00CF1420"/>
    <w:rsid w:val="00CF14BA"/>
    <w:rsid w:val="00CF1710"/>
    <w:rsid w:val="00CF196F"/>
    <w:rsid w:val="00CF1F7E"/>
    <w:rsid w:val="00CF1FB2"/>
    <w:rsid w:val="00CF2024"/>
    <w:rsid w:val="00CF2A34"/>
    <w:rsid w:val="00CF2C75"/>
    <w:rsid w:val="00CF3216"/>
    <w:rsid w:val="00CF33A2"/>
    <w:rsid w:val="00CF3B3E"/>
    <w:rsid w:val="00CF3CC7"/>
    <w:rsid w:val="00CF3DF7"/>
    <w:rsid w:val="00CF3F94"/>
    <w:rsid w:val="00CF41E4"/>
    <w:rsid w:val="00CF4459"/>
    <w:rsid w:val="00CF4BD8"/>
    <w:rsid w:val="00CF4BF9"/>
    <w:rsid w:val="00CF4C39"/>
    <w:rsid w:val="00CF5126"/>
    <w:rsid w:val="00CF52E5"/>
    <w:rsid w:val="00CF59AA"/>
    <w:rsid w:val="00CF5BBF"/>
    <w:rsid w:val="00CF5CB3"/>
    <w:rsid w:val="00CF5FFB"/>
    <w:rsid w:val="00CF6A68"/>
    <w:rsid w:val="00CF6C69"/>
    <w:rsid w:val="00CF706E"/>
    <w:rsid w:val="00CF70A3"/>
    <w:rsid w:val="00CF755A"/>
    <w:rsid w:val="00CF772A"/>
    <w:rsid w:val="00D000DF"/>
    <w:rsid w:val="00D00365"/>
    <w:rsid w:val="00D006A5"/>
    <w:rsid w:val="00D006D2"/>
    <w:rsid w:val="00D0089E"/>
    <w:rsid w:val="00D00E7D"/>
    <w:rsid w:val="00D012A8"/>
    <w:rsid w:val="00D0153C"/>
    <w:rsid w:val="00D01579"/>
    <w:rsid w:val="00D01672"/>
    <w:rsid w:val="00D01861"/>
    <w:rsid w:val="00D01CB2"/>
    <w:rsid w:val="00D02159"/>
    <w:rsid w:val="00D021AF"/>
    <w:rsid w:val="00D02BF5"/>
    <w:rsid w:val="00D02CA2"/>
    <w:rsid w:val="00D0321F"/>
    <w:rsid w:val="00D03568"/>
    <w:rsid w:val="00D035D9"/>
    <w:rsid w:val="00D0370E"/>
    <w:rsid w:val="00D03A51"/>
    <w:rsid w:val="00D03EF6"/>
    <w:rsid w:val="00D04AE6"/>
    <w:rsid w:val="00D04C33"/>
    <w:rsid w:val="00D04D17"/>
    <w:rsid w:val="00D04F46"/>
    <w:rsid w:val="00D05492"/>
    <w:rsid w:val="00D06084"/>
    <w:rsid w:val="00D0693E"/>
    <w:rsid w:val="00D069ED"/>
    <w:rsid w:val="00D06B10"/>
    <w:rsid w:val="00D06FA2"/>
    <w:rsid w:val="00D07910"/>
    <w:rsid w:val="00D07C94"/>
    <w:rsid w:val="00D07FE5"/>
    <w:rsid w:val="00D1056B"/>
    <w:rsid w:val="00D10574"/>
    <w:rsid w:val="00D10AB9"/>
    <w:rsid w:val="00D10D83"/>
    <w:rsid w:val="00D111DA"/>
    <w:rsid w:val="00D113D1"/>
    <w:rsid w:val="00D115E7"/>
    <w:rsid w:val="00D11608"/>
    <w:rsid w:val="00D1161A"/>
    <w:rsid w:val="00D1169F"/>
    <w:rsid w:val="00D11712"/>
    <w:rsid w:val="00D11BF7"/>
    <w:rsid w:val="00D12069"/>
    <w:rsid w:val="00D12F9D"/>
    <w:rsid w:val="00D132E1"/>
    <w:rsid w:val="00D13851"/>
    <w:rsid w:val="00D13856"/>
    <w:rsid w:val="00D13C65"/>
    <w:rsid w:val="00D13E32"/>
    <w:rsid w:val="00D148A9"/>
    <w:rsid w:val="00D14EFE"/>
    <w:rsid w:val="00D1514C"/>
    <w:rsid w:val="00D158AF"/>
    <w:rsid w:val="00D15A75"/>
    <w:rsid w:val="00D15DD4"/>
    <w:rsid w:val="00D1609A"/>
    <w:rsid w:val="00D16612"/>
    <w:rsid w:val="00D16A14"/>
    <w:rsid w:val="00D16F80"/>
    <w:rsid w:val="00D173A7"/>
    <w:rsid w:val="00D17DCF"/>
    <w:rsid w:val="00D20090"/>
    <w:rsid w:val="00D204B1"/>
    <w:rsid w:val="00D20710"/>
    <w:rsid w:val="00D20CAF"/>
    <w:rsid w:val="00D20EF3"/>
    <w:rsid w:val="00D21139"/>
    <w:rsid w:val="00D2138F"/>
    <w:rsid w:val="00D21569"/>
    <w:rsid w:val="00D21719"/>
    <w:rsid w:val="00D2172E"/>
    <w:rsid w:val="00D21D1E"/>
    <w:rsid w:val="00D21D2F"/>
    <w:rsid w:val="00D2223D"/>
    <w:rsid w:val="00D22513"/>
    <w:rsid w:val="00D2283E"/>
    <w:rsid w:val="00D22A72"/>
    <w:rsid w:val="00D22BBA"/>
    <w:rsid w:val="00D22C80"/>
    <w:rsid w:val="00D2306F"/>
    <w:rsid w:val="00D23654"/>
    <w:rsid w:val="00D23695"/>
    <w:rsid w:val="00D23696"/>
    <w:rsid w:val="00D2374A"/>
    <w:rsid w:val="00D23782"/>
    <w:rsid w:val="00D23A2B"/>
    <w:rsid w:val="00D244EB"/>
    <w:rsid w:val="00D25A01"/>
    <w:rsid w:val="00D25CBE"/>
    <w:rsid w:val="00D263B4"/>
    <w:rsid w:val="00D263FA"/>
    <w:rsid w:val="00D266F0"/>
    <w:rsid w:val="00D26776"/>
    <w:rsid w:val="00D3035E"/>
    <w:rsid w:val="00D303DD"/>
    <w:rsid w:val="00D304F9"/>
    <w:rsid w:val="00D30A2A"/>
    <w:rsid w:val="00D314F4"/>
    <w:rsid w:val="00D31AD6"/>
    <w:rsid w:val="00D31DFD"/>
    <w:rsid w:val="00D31E04"/>
    <w:rsid w:val="00D31EB1"/>
    <w:rsid w:val="00D31EF7"/>
    <w:rsid w:val="00D320F5"/>
    <w:rsid w:val="00D32153"/>
    <w:rsid w:val="00D32416"/>
    <w:rsid w:val="00D32601"/>
    <w:rsid w:val="00D3263C"/>
    <w:rsid w:val="00D328F3"/>
    <w:rsid w:val="00D32B20"/>
    <w:rsid w:val="00D32EA1"/>
    <w:rsid w:val="00D330E2"/>
    <w:rsid w:val="00D333D4"/>
    <w:rsid w:val="00D334A9"/>
    <w:rsid w:val="00D33C9E"/>
    <w:rsid w:val="00D342C7"/>
    <w:rsid w:val="00D34512"/>
    <w:rsid w:val="00D347BA"/>
    <w:rsid w:val="00D34958"/>
    <w:rsid w:val="00D34D83"/>
    <w:rsid w:val="00D35251"/>
    <w:rsid w:val="00D353BC"/>
    <w:rsid w:val="00D354DF"/>
    <w:rsid w:val="00D354E6"/>
    <w:rsid w:val="00D35A6A"/>
    <w:rsid w:val="00D35CCD"/>
    <w:rsid w:val="00D360E6"/>
    <w:rsid w:val="00D365A9"/>
    <w:rsid w:val="00D36B58"/>
    <w:rsid w:val="00D36BDB"/>
    <w:rsid w:val="00D36CA5"/>
    <w:rsid w:val="00D36D16"/>
    <w:rsid w:val="00D373C4"/>
    <w:rsid w:val="00D37606"/>
    <w:rsid w:val="00D378DD"/>
    <w:rsid w:val="00D37A67"/>
    <w:rsid w:val="00D37FC3"/>
    <w:rsid w:val="00D401E7"/>
    <w:rsid w:val="00D4041E"/>
    <w:rsid w:val="00D40726"/>
    <w:rsid w:val="00D408F3"/>
    <w:rsid w:val="00D40974"/>
    <w:rsid w:val="00D40B68"/>
    <w:rsid w:val="00D40C2C"/>
    <w:rsid w:val="00D410A9"/>
    <w:rsid w:val="00D41113"/>
    <w:rsid w:val="00D416A1"/>
    <w:rsid w:val="00D41A2A"/>
    <w:rsid w:val="00D41DD7"/>
    <w:rsid w:val="00D42439"/>
    <w:rsid w:val="00D42516"/>
    <w:rsid w:val="00D42700"/>
    <w:rsid w:val="00D428CF"/>
    <w:rsid w:val="00D42E17"/>
    <w:rsid w:val="00D435E4"/>
    <w:rsid w:val="00D4392E"/>
    <w:rsid w:val="00D440C4"/>
    <w:rsid w:val="00D4413A"/>
    <w:rsid w:val="00D4455A"/>
    <w:rsid w:val="00D445AD"/>
    <w:rsid w:val="00D44826"/>
    <w:rsid w:val="00D4485C"/>
    <w:rsid w:val="00D44B93"/>
    <w:rsid w:val="00D44E69"/>
    <w:rsid w:val="00D44EAC"/>
    <w:rsid w:val="00D45052"/>
    <w:rsid w:val="00D4524C"/>
    <w:rsid w:val="00D4524E"/>
    <w:rsid w:val="00D45344"/>
    <w:rsid w:val="00D45C17"/>
    <w:rsid w:val="00D45DE0"/>
    <w:rsid w:val="00D45F2A"/>
    <w:rsid w:val="00D46048"/>
    <w:rsid w:val="00D463E4"/>
    <w:rsid w:val="00D46939"/>
    <w:rsid w:val="00D46B6A"/>
    <w:rsid w:val="00D46B94"/>
    <w:rsid w:val="00D46BF8"/>
    <w:rsid w:val="00D46D7F"/>
    <w:rsid w:val="00D46DA5"/>
    <w:rsid w:val="00D50153"/>
    <w:rsid w:val="00D50213"/>
    <w:rsid w:val="00D50681"/>
    <w:rsid w:val="00D5103C"/>
    <w:rsid w:val="00D512D2"/>
    <w:rsid w:val="00D5135F"/>
    <w:rsid w:val="00D51837"/>
    <w:rsid w:val="00D51B3F"/>
    <w:rsid w:val="00D5215A"/>
    <w:rsid w:val="00D52516"/>
    <w:rsid w:val="00D52B4B"/>
    <w:rsid w:val="00D52E1A"/>
    <w:rsid w:val="00D530A9"/>
    <w:rsid w:val="00D53348"/>
    <w:rsid w:val="00D533C7"/>
    <w:rsid w:val="00D5384B"/>
    <w:rsid w:val="00D53BE3"/>
    <w:rsid w:val="00D53CB9"/>
    <w:rsid w:val="00D5430D"/>
    <w:rsid w:val="00D54BD7"/>
    <w:rsid w:val="00D551E2"/>
    <w:rsid w:val="00D55603"/>
    <w:rsid w:val="00D56098"/>
    <w:rsid w:val="00D56903"/>
    <w:rsid w:val="00D56B49"/>
    <w:rsid w:val="00D56CD7"/>
    <w:rsid w:val="00D56D29"/>
    <w:rsid w:val="00D5703F"/>
    <w:rsid w:val="00D57AAC"/>
    <w:rsid w:val="00D57EBE"/>
    <w:rsid w:val="00D60233"/>
    <w:rsid w:val="00D60F09"/>
    <w:rsid w:val="00D61241"/>
    <w:rsid w:val="00D6164D"/>
    <w:rsid w:val="00D6166B"/>
    <w:rsid w:val="00D617F8"/>
    <w:rsid w:val="00D61A98"/>
    <w:rsid w:val="00D6203F"/>
    <w:rsid w:val="00D62307"/>
    <w:rsid w:val="00D6288D"/>
    <w:rsid w:val="00D628E7"/>
    <w:rsid w:val="00D62BDF"/>
    <w:rsid w:val="00D62EC5"/>
    <w:rsid w:val="00D63037"/>
    <w:rsid w:val="00D63166"/>
    <w:rsid w:val="00D634E4"/>
    <w:rsid w:val="00D6370B"/>
    <w:rsid w:val="00D63DE9"/>
    <w:rsid w:val="00D63FA3"/>
    <w:rsid w:val="00D64206"/>
    <w:rsid w:val="00D6461D"/>
    <w:rsid w:val="00D64956"/>
    <w:rsid w:val="00D64FC1"/>
    <w:rsid w:val="00D65277"/>
    <w:rsid w:val="00D65693"/>
    <w:rsid w:val="00D65A17"/>
    <w:rsid w:val="00D65AD0"/>
    <w:rsid w:val="00D65B96"/>
    <w:rsid w:val="00D663E8"/>
    <w:rsid w:val="00D66BF7"/>
    <w:rsid w:val="00D66D47"/>
    <w:rsid w:val="00D67357"/>
    <w:rsid w:val="00D67552"/>
    <w:rsid w:val="00D67979"/>
    <w:rsid w:val="00D67B11"/>
    <w:rsid w:val="00D70161"/>
    <w:rsid w:val="00D70212"/>
    <w:rsid w:val="00D704FA"/>
    <w:rsid w:val="00D70963"/>
    <w:rsid w:val="00D70D7B"/>
    <w:rsid w:val="00D70EA6"/>
    <w:rsid w:val="00D70EFA"/>
    <w:rsid w:val="00D70F48"/>
    <w:rsid w:val="00D7133C"/>
    <w:rsid w:val="00D71425"/>
    <w:rsid w:val="00D714B1"/>
    <w:rsid w:val="00D71768"/>
    <w:rsid w:val="00D717B6"/>
    <w:rsid w:val="00D7198A"/>
    <w:rsid w:val="00D71A69"/>
    <w:rsid w:val="00D71CC5"/>
    <w:rsid w:val="00D720C7"/>
    <w:rsid w:val="00D72518"/>
    <w:rsid w:val="00D725BE"/>
    <w:rsid w:val="00D726CA"/>
    <w:rsid w:val="00D7272A"/>
    <w:rsid w:val="00D72BFF"/>
    <w:rsid w:val="00D72F47"/>
    <w:rsid w:val="00D72F74"/>
    <w:rsid w:val="00D730DF"/>
    <w:rsid w:val="00D73383"/>
    <w:rsid w:val="00D73675"/>
    <w:rsid w:val="00D7380D"/>
    <w:rsid w:val="00D73890"/>
    <w:rsid w:val="00D73A23"/>
    <w:rsid w:val="00D74203"/>
    <w:rsid w:val="00D74460"/>
    <w:rsid w:val="00D744A9"/>
    <w:rsid w:val="00D74513"/>
    <w:rsid w:val="00D7465C"/>
    <w:rsid w:val="00D749BB"/>
    <w:rsid w:val="00D74A33"/>
    <w:rsid w:val="00D74BDE"/>
    <w:rsid w:val="00D754A4"/>
    <w:rsid w:val="00D757AF"/>
    <w:rsid w:val="00D757E4"/>
    <w:rsid w:val="00D75BD7"/>
    <w:rsid w:val="00D761BB"/>
    <w:rsid w:val="00D7627A"/>
    <w:rsid w:val="00D766F3"/>
    <w:rsid w:val="00D76897"/>
    <w:rsid w:val="00D76C34"/>
    <w:rsid w:val="00D76CE9"/>
    <w:rsid w:val="00D76E0D"/>
    <w:rsid w:val="00D770E6"/>
    <w:rsid w:val="00D770F0"/>
    <w:rsid w:val="00D77273"/>
    <w:rsid w:val="00D777D6"/>
    <w:rsid w:val="00D77E3D"/>
    <w:rsid w:val="00D80B14"/>
    <w:rsid w:val="00D80BE3"/>
    <w:rsid w:val="00D80E1A"/>
    <w:rsid w:val="00D81431"/>
    <w:rsid w:val="00D81507"/>
    <w:rsid w:val="00D81CE1"/>
    <w:rsid w:val="00D81D79"/>
    <w:rsid w:val="00D82204"/>
    <w:rsid w:val="00D8261C"/>
    <w:rsid w:val="00D831D6"/>
    <w:rsid w:val="00D8351B"/>
    <w:rsid w:val="00D83C95"/>
    <w:rsid w:val="00D83E1C"/>
    <w:rsid w:val="00D83ECC"/>
    <w:rsid w:val="00D8436F"/>
    <w:rsid w:val="00D8467C"/>
    <w:rsid w:val="00D848B8"/>
    <w:rsid w:val="00D84906"/>
    <w:rsid w:val="00D84A2B"/>
    <w:rsid w:val="00D84B30"/>
    <w:rsid w:val="00D84E3A"/>
    <w:rsid w:val="00D84EB3"/>
    <w:rsid w:val="00D84F07"/>
    <w:rsid w:val="00D851AF"/>
    <w:rsid w:val="00D853C4"/>
    <w:rsid w:val="00D85871"/>
    <w:rsid w:val="00D85AE9"/>
    <w:rsid w:val="00D85BA1"/>
    <w:rsid w:val="00D86048"/>
    <w:rsid w:val="00D868F3"/>
    <w:rsid w:val="00D86BBB"/>
    <w:rsid w:val="00D86E3E"/>
    <w:rsid w:val="00D86F9C"/>
    <w:rsid w:val="00D87394"/>
    <w:rsid w:val="00D87439"/>
    <w:rsid w:val="00D87582"/>
    <w:rsid w:val="00D878F6"/>
    <w:rsid w:val="00D87B66"/>
    <w:rsid w:val="00D90042"/>
    <w:rsid w:val="00D9043E"/>
    <w:rsid w:val="00D904DB"/>
    <w:rsid w:val="00D90B73"/>
    <w:rsid w:val="00D90C4A"/>
    <w:rsid w:val="00D914DC"/>
    <w:rsid w:val="00D914EA"/>
    <w:rsid w:val="00D91531"/>
    <w:rsid w:val="00D915D6"/>
    <w:rsid w:val="00D916D8"/>
    <w:rsid w:val="00D91C97"/>
    <w:rsid w:val="00D91ED4"/>
    <w:rsid w:val="00D922C2"/>
    <w:rsid w:val="00D92395"/>
    <w:rsid w:val="00D9258C"/>
    <w:rsid w:val="00D927A7"/>
    <w:rsid w:val="00D92D11"/>
    <w:rsid w:val="00D92DEC"/>
    <w:rsid w:val="00D93938"/>
    <w:rsid w:val="00D93BD8"/>
    <w:rsid w:val="00D94048"/>
    <w:rsid w:val="00D94A3D"/>
    <w:rsid w:val="00D94B08"/>
    <w:rsid w:val="00D94F61"/>
    <w:rsid w:val="00D9560A"/>
    <w:rsid w:val="00D95CF2"/>
    <w:rsid w:val="00D961A9"/>
    <w:rsid w:val="00D9622E"/>
    <w:rsid w:val="00D97755"/>
    <w:rsid w:val="00D979C5"/>
    <w:rsid w:val="00D97B57"/>
    <w:rsid w:val="00DA01B3"/>
    <w:rsid w:val="00DA01BE"/>
    <w:rsid w:val="00DA0922"/>
    <w:rsid w:val="00DA0ADF"/>
    <w:rsid w:val="00DA0F08"/>
    <w:rsid w:val="00DA0F65"/>
    <w:rsid w:val="00DA136A"/>
    <w:rsid w:val="00DA165B"/>
    <w:rsid w:val="00DA1A5A"/>
    <w:rsid w:val="00DA1DC1"/>
    <w:rsid w:val="00DA1E83"/>
    <w:rsid w:val="00DA2466"/>
    <w:rsid w:val="00DA273B"/>
    <w:rsid w:val="00DA2964"/>
    <w:rsid w:val="00DA2A46"/>
    <w:rsid w:val="00DA2CE9"/>
    <w:rsid w:val="00DA3470"/>
    <w:rsid w:val="00DA3591"/>
    <w:rsid w:val="00DA3953"/>
    <w:rsid w:val="00DA3A62"/>
    <w:rsid w:val="00DA3C8C"/>
    <w:rsid w:val="00DA3E6D"/>
    <w:rsid w:val="00DA3F81"/>
    <w:rsid w:val="00DA420A"/>
    <w:rsid w:val="00DA43CC"/>
    <w:rsid w:val="00DA4481"/>
    <w:rsid w:val="00DA45B9"/>
    <w:rsid w:val="00DA4664"/>
    <w:rsid w:val="00DA485B"/>
    <w:rsid w:val="00DA4964"/>
    <w:rsid w:val="00DA4B48"/>
    <w:rsid w:val="00DA4C79"/>
    <w:rsid w:val="00DA4E4D"/>
    <w:rsid w:val="00DA5014"/>
    <w:rsid w:val="00DA52F5"/>
    <w:rsid w:val="00DA53BD"/>
    <w:rsid w:val="00DA5603"/>
    <w:rsid w:val="00DA56FF"/>
    <w:rsid w:val="00DA59BB"/>
    <w:rsid w:val="00DA59C1"/>
    <w:rsid w:val="00DA5E1B"/>
    <w:rsid w:val="00DA6025"/>
    <w:rsid w:val="00DA626A"/>
    <w:rsid w:val="00DA62C8"/>
    <w:rsid w:val="00DA6623"/>
    <w:rsid w:val="00DA667B"/>
    <w:rsid w:val="00DA6A19"/>
    <w:rsid w:val="00DA6C9D"/>
    <w:rsid w:val="00DA6EFA"/>
    <w:rsid w:val="00DA7568"/>
    <w:rsid w:val="00DA7967"/>
    <w:rsid w:val="00DA7AD4"/>
    <w:rsid w:val="00DB00D2"/>
    <w:rsid w:val="00DB1BEE"/>
    <w:rsid w:val="00DB1C84"/>
    <w:rsid w:val="00DB1DD7"/>
    <w:rsid w:val="00DB1FCB"/>
    <w:rsid w:val="00DB243F"/>
    <w:rsid w:val="00DB2660"/>
    <w:rsid w:val="00DB28B7"/>
    <w:rsid w:val="00DB324B"/>
    <w:rsid w:val="00DB3587"/>
    <w:rsid w:val="00DB415A"/>
    <w:rsid w:val="00DB44C2"/>
    <w:rsid w:val="00DB460F"/>
    <w:rsid w:val="00DB466B"/>
    <w:rsid w:val="00DB46AE"/>
    <w:rsid w:val="00DB4767"/>
    <w:rsid w:val="00DB503B"/>
    <w:rsid w:val="00DB53F4"/>
    <w:rsid w:val="00DB5865"/>
    <w:rsid w:val="00DB6513"/>
    <w:rsid w:val="00DB735A"/>
    <w:rsid w:val="00DB740A"/>
    <w:rsid w:val="00DB76AC"/>
    <w:rsid w:val="00DB7788"/>
    <w:rsid w:val="00DB7800"/>
    <w:rsid w:val="00DB7998"/>
    <w:rsid w:val="00DB7CF9"/>
    <w:rsid w:val="00DB7DB6"/>
    <w:rsid w:val="00DB7FBF"/>
    <w:rsid w:val="00DB7FF4"/>
    <w:rsid w:val="00DC0307"/>
    <w:rsid w:val="00DC05A5"/>
    <w:rsid w:val="00DC0794"/>
    <w:rsid w:val="00DC0819"/>
    <w:rsid w:val="00DC0CEF"/>
    <w:rsid w:val="00DC0DA4"/>
    <w:rsid w:val="00DC1017"/>
    <w:rsid w:val="00DC1A5A"/>
    <w:rsid w:val="00DC1E3C"/>
    <w:rsid w:val="00DC222C"/>
    <w:rsid w:val="00DC2B8E"/>
    <w:rsid w:val="00DC2DE2"/>
    <w:rsid w:val="00DC2F5E"/>
    <w:rsid w:val="00DC2FCC"/>
    <w:rsid w:val="00DC315D"/>
    <w:rsid w:val="00DC32C7"/>
    <w:rsid w:val="00DC3488"/>
    <w:rsid w:val="00DC380E"/>
    <w:rsid w:val="00DC3F56"/>
    <w:rsid w:val="00DC430A"/>
    <w:rsid w:val="00DC4530"/>
    <w:rsid w:val="00DC4A0D"/>
    <w:rsid w:val="00DC4CC9"/>
    <w:rsid w:val="00DC557A"/>
    <w:rsid w:val="00DC56C5"/>
    <w:rsid w:val="00DC5EBE"/>
    <w:rsid w:val="00DC61C6"/>
    <w:rsid w:val="00DC61CF"/>
    <w:rsid w:val="00DC62AE"/>
    <w:rsid w:val="00DC648C"/>
    <w:rsid w:val="00DC6691"/>
    <w:rsid w:val="00DC66A3"/>
    <w:rsid w:val="00DC6C89"/>
    <w:rsid w:val="00DC6ECE"/>
    <w:rsid w:val="00DC6FDE"/>
    <w:rsid w:val="00DC70B7"/>
    <w:rsid w:val="00DC7200"/>
    <w:rsid w:val="00DC724A"/>
    <w:rsid w:val="00DC744F"/>
    <w:rsid w:val="00DD0EA1"/>
    <w:rsid w:val="00DD1167"/>
    <w:rsid w:val="00DD122A"/>
    <w:rsid w:val="00DD1732"/>
    <w:rsid w:val="00DD1922"/>
    <w:rsid w:val="00DD192B"/>
    <w:rsid w:val="00DD1DAB"/>
    <w:rsid w:val="00DD1F20"/>
    <w:rsid w:val="00DD22DF"/>
    <w:rsid w:val="00DD253E"/>
    <w:rsid w:val="00DD26F0"/>
    <w:rsid w:val="00DD2C9D"/>
    <w:rsid w:val="00DD30F2"/>
    <w:rsid w:val="00DD319C"/>
    <w:rsid w:val="00DD344F"/>
    <w:rsid w:val="00DD36E6"/>
    <w:rsid w:val="00DD37D7"/>
    <w:rsid w:val="00DD3E5D"/>
    <w:rsid w:val="00DD4055"/>
    <w:rsid w:val="00DD4878"/>
    <w:rsid w:val="00DD4AD3"/>
    <w:rsid w:val="00DD4BEE"/>
    <w:rsid w:val="00DD4E7B"/>
    <w:rsid w:val="00DD504D"/>
    <w:rsid w:val="00DD51A5"/>
    <w:rsid w:val="00DD5254"/>
    <w:rsid w:val="00DD533B"/>
    <w:rsid w:val="00DD560C"/>
    <w:rsid w:val="00DD5D3F"/>
    <w:rsid w:val="00DD608B"/>
    <w:rsid w:val="00DD62D5"/>
    <w:rsid w:val="00DD64DE"/>
    <w:rsid w:val="00DD67AA"/>
    <w:rsid w:val="00DD699D"/>
    <w:rsid w:val="00DD7279"/>
    <w:rsid w:val="00DD7360"/>
    <w:rsid w:val="00DD7473"/>
    <w:rsid w:val="00DD7478"/>
    <w:rsid w:val="00DD7D6C"/>
    <w:rsid w:val="00DD7EF2"/>
    <w:rsid w:val="00DD7F4B"/>
    <w:rsid w:val="00DE0404"/>
    <w:rsid w:val="00DE0A7E"/>
    <w:rsid w:val="00DE0AD5"/>
    <w:rsid w:val="00DE160B"/>
    <w:rsid w:val="00DE1A2D"/>
    <w:rsid w:val="00DE219C"/>
    <w:rsid w:val="00DE235F"/>
    <w:rsid w:val="00DE24F0"/>
    <w:rsid w:val="00DE2929"/>
    <w:rsid w:val="00DE2988"/>
    <w:rsid w:val="00DE2A78"/>
    <w:rsid w:val="00DE2D9E"/>
    <w:rsid w:val="00DE2FD7"/>
    <w:rsid w:val="00DE36C1"/>
    <w:rsid w:val="00DE36D8"/>
    <w:rsid w:val="00DE3AFA"/>
    <w:rsid w:val="00DE4424"/>
    <w:rsid w:val="00DE4713"/>
    <w:rsid w:val="00DE47B6"/>
    <w:rsid w:val="00DE48F5"/>
    <w:rsid w:val="00DE4979"/>
    <w:rsid w:val="00DE4EAA"/>
    <w:rsid w:val="00DE4FEA"/>
    <w:rsid w:val="00DE581C"/>
    <w:rsid w:val="00DE61DA"/>
    <w:rsid w:val="00DE6306"/>
    <w:rsid w:val="00DE6639"/>
    <w:rsid w:val="00DE692E"/>
    <w:rsid w:val="00DE6B5B"/>
    <w:rsid w:val="00DE7269"/>
    <w:rsid w:val="00DE76FC"/>
    <w:rsid w:val="00DE7C40"/>
    <w:rsid w:val="00DF004C"/>
    <w:rsid w:val="00DF01E2"/>
    <w:rsid w:val="00DF0F43"/>
    <w:rsid w:val="00DF2045"/>
    <w:rsid w:val="00DF22BF"/>
    <w:rsid w:val="00DF22E9"/>
    <w:rsid w:val="00DF2378"/>
    <w:rsid w:val="00DF2523"/>
    <w:rsid w:val="00DF27B4"/>
    <w:rsid w:val="00DF29F0"/>
    <w:rsid w:val="00DF2B30"/>
    <w:rsid w:val="00DF2DC9"/>
    <w:rsid w:val="00DF2FC5"/>
    <w:rsid w:val="00DF341B"/>
    <w:rsid w:val="00DF3658"/>
    <w:rsid w:val="00DF39FA"/>
    <w:rsid w:val="00DF42D7"/>
    <w:rsid w:val="00DF43D6"/>
    <w:rsid w:val="00DF43FF"/>
    <w:rsid w:val="00DF46B6"/>
    <w:rsid w:val="00DF4757"/>
    <w:rsid w:val="00DF4C30"/>
    <w:rsid w:val="00DF4DEC"/>
    <w:rsid w:val="00DF4E20"/>
    <w:rsid w:val="00DF597F"/>
    <w:rsid w:val="00DF5B4D"/>
    <w:rsid w:val="00DF5C65"/>
    <w:rsid w:val="00DF5CA6"/>
    <w:rsid w:val="00DF5CF0"/>
    <w:rsid w:val="00DF5F44"/>
    <w:rsid w:val="00DF5F62"/>
    <w:rsid w:val="00DF63BF"/>
    <w:rsid w:val="00DF64E7"/>
    <w:rsid w:val="00DF64ED"/>
    <w:rsid w:val="00DF660F"/>
    <w:rsid w:val="00DF6C01"/>
    <w:rsid w:val="00DF7E36"/>
    <w:rsid w:val="00DF7F5F"/>
    <w:rsid w:val="00E00332"/>
    <w:rsid w:val="00E00987"/>
    <w:rsid w:val="00E00ACC"/>
    <w:rsid w:val="00E00E8F"/>
    <w:rsid w:val="00E01399"/>
    <w:rsid w:val="00E01609"/>
    <w:rsid w:val="00E0160F"/>
    <w:rsid w:val="00E01798"/>
    <w:rsid w:val="00E01B9C"/>
    <w:rsid w:val="00E02018"/>
    <w:rsid w:val="00E02285"/>
    <w:rsid w:val="00E03603"/>
    <w:rsid w:val="00E03D72"/>
    <w:rsid w:val="00E0476B"/>
    <w:rsid w:val="00E04851"/>
    <w:rsid w:val="00E048E7"/>
    <w:rsid w:val="00E04E30"/>
    <w:rsid w:val="00E04E33"/>
    <w:rsid w:val="00E05094"/>
    <w:rsid w:val="00E050A5"/>
    <w:rsid w:val="00E05193"/>
    <w:rsid w:val="00E052FD"/>
    <w:rsid w:val="00E055D3"/>
    <w:rsid w:val="00E05743"/>
    <w:rsid w:val="00E057F6"/>
    <w:rsid w:val="00E05829"/>
    <w:rsid w:val="00E05846"/>
    <w:rsid w:val="00E05AA7"/>
    <w:rsid w:val="00E05AF0"/>
    <w:rsid w:val="00E05B1D"/>
    <w:rsid w:val="00E05BC3"/>
    <w:rsid w:val="00E062C4"/>
    <w:rsid w:val="00E06958"/>
    <w:rsid w:val="00E06B3C"/>
    <w:rsid w:val="00E0702F"/>
    <w:rsid w:val="00E07281"/>
    <w:rsid w:val="00E07286"/>
    <w:rsid w:val="00E073F2"/>
    <w:rsid w:val="00E074FA"/>
    <w:rsid w:val="00E078D8"/>
    <w:rsid w:val="00E078FC"/>
    <w:rsid w:val="00E10128"/>
    <w:rsid w:val="00E101B1"/>
    <w:rsid w:val="00E105F6"/>
    <w:rsid w:val="00E10675"/>
    <w:rsid w:val="00E10E9F"/>
    <w:rsid w:val="00E11018"/>
    <w:rsid w:val="00E1133B"/>
    <w:rsid w:val="00E11BD3"/>
    <w:rsid w:val="00E11C0A"/>
    <w:rsid w:val="00E12093"/>
    <w:rsid w:val="00E126CA"/>
    <w:rsid w:val="00E12E29"/>
    <w:rsid w:val="00E133E9"/>
    <w:rsid w:val="00E139F1"/>
    <w:rsid w:val="00E139F6"/>
    <w:rsid w:val="00E139FD"/>
    <w:rsid w:val="00E13A33"/>
    <w:rsid w:val="00E13D33"/>
    <w:rsid w:val="00E13F36"/>
    <w:rsid w:val="00E14281"/>
    <w:rsid w:val="00E146C7"/>
    <w:rsid w:val="00E15647"/>
    <w:rsid w:val="00E1568D"/>
    <w:rsid w:val="00E15862"/>
    <w:rsid w:val="00E15B63"/>
    <w:rsid w:val="00E15CC7"/>
    <w:rsid w:val="00E161D1"/>
    <w:rsid w:val="00E16532"/>
    <w:rsid w:val="00E165A0"/>
    <w:rsid w:val="00E16680"/>
    <w:rsid w:val="00E169A3"/>
    <w:rsid w:val="00E16A15"/>
    <w:rsid w:val="00E16ACA"/>
    <w:rsid w:val="00E16F54"/>
    <w:rsid w:val="00E1700E"/>
    <w:rsid w:val="00E170AA"/>
    <w:rsid w:val="00E17A3B"/>
    <w:rsid w:val="00E17A90"/>
    <w:rsid w:val="00E17E22"/>
    <w:rsid w:val="00E201AD"/>
    <w:rsid w:val="00E201FE"/>
    <w:rsid w:val="00E205CD"/>
    <w:rsid w:val="00E2071E"/>
    <w:rsid w:val="00E20EBC"/>
    <w:rsid w:val="00E2106E"/>
    <w:rsid w:val="00E21186"/>
    <w:rsid w:val="00E21211"/>
    <w:rsid w:val="00E21300"/>
    <w:rsid w:val="00E213ED"/>
    <w:rsid w:val="00E2153F"/>
    <w:rsid w:val="00E21840"/>
    <w:rsid w:val="00E22911"/>
    <w:rsid w:val="00E2292C"/>
    <w:rsid w:val="00E22BF4"/>
    <w:rsid w:val="00E23323"/>
    <w:rsid w:val="00E237DD"/>
    <w:rsid w:val="00E23CBE"/>
    <w:rsid w:val="00E240EA"/>
    <w:rsid w:val="00E2418F"/>
    <w:rsid w:val="00E242E7"/>
    <w:rsid w:val="00E244FB"/>
    <w:rsid w:val="00E24CB5"/>
    <w:rsid w:val="00E25069"/>
    <w:rsid w:val="00E254B2"/>
    <w:rsid w:val="00E2551A"/>
    <w:rsid w:val="00E2560C"/>
    <w:rsid w:val="00E25B24"/>
    <w:rsid w:val="00E25FC5"/>
    <w:rsid w:val="00E26026"/>
    <w:rsid w:val="00E266D2"/>
    <w:rsid w:val="00E267C4"/>
    <w:rsid w:val="00E27189"/>
    <w:rsid w:val="00E272CE"/>
    <w:rsid w:val="00E2741D"/>
    <w:rsid w:val="00E301E2"/>
    <w:rsid w:val="00E302CA"/>
    <w:rsid w:val="00E3033C"/>
    <w:rsid w:val="00E30431"/>
    <w:rsid w:val="00E30E81"/>
    <w:rsid w:val="00E30F2B"/>
    <w:rsid w:val="00E31068"/>
    <w:rsid w:val="00E312DB"/>
    <w:rsid w:val="00E313E4"/>
    <w:rsid w:val="00E31776"/>
    <w:rsid w:val="00E319B2"/>
    <w:rsid w:val="00E31ED4"/>
    <w:rsid w:val="00E31F63"/>
    <w:rsid w:val="00E31F6D"/>
    <w:rsid w:val="00E31F71"/>
    <w:rsid w:val="00E32129"/>
    <w:rsid w:val="00E324AB"/>
    <w:rsid w:val="00E32599"/>
    <w:rsid w:val="00E3260F"/>
    <w:rsid w:val="00E32799"/>
    <w:rsid w:val="00E32EF6"/>
    <w:rsid w:val="00E333D8"/>
    <w:rsid w:val="00E33790"/>
    <w:rsid w:val="00E33D84"/>
    <w:rsid w:val="00E3416B"/>
    <w:rsid w:val="00E34462"/>
    <w:rsid w:val="00E34579"/>
    <w:rsid w:val="00E346A4"/>
    <w:rsid w:val="00E35A6F"/>
    <w:rsid w:val="00E360D8"/>
    <w:rsid w:val="00E36613"/>
    <w:rsid w:val="00E36AAA"/>
    <w:rsid w:val="00E36AC7"/>
    <w:rsid w:val="00E36B94"/>
    <w:rsid w:val="00E37111"/>
    <w:rsid w:val="00E372AA"/>
    <w:rsid w:val="00E373D6"/>
    <w:rsid w:val="00E37A26"/>
    <w:rsid w:val="00E37B0D"/>
    <w:rsid w:val="00E37DB6"/>
    <w:rsid w:val="00E404B2"/>
    <w:rsid w:val="00E409D2"/>
    <w:rsid w:val="00E40C0B"/>
    <w:rsid w:val="00E40E69"/>
    <w:rsid w:val="00E41123"/>
    <w:rsid w:val="00E41494"/>
    <w:rsid w:val="00E41533"/>
    <w:rsid w:val="00E41A2C"/>
    <w:rsid w:val="00E41D98"/>
    <w:rsid w:val="00E420EF"/>
    <w:rsid w:val="00E4216D"/>
    <w:rsid w:val="00E42412"/>
    <w:rsid w:val="00E4297D"/>
    <w:rsid w:val="00E42A95"/>
    <w:rsid w:val="00E42C37"/>
    <w:rsid w:val="00E42E5B"/>
    <w:rsid w:val="00E42EFE"/>
    <w:rsid w:val="00E43109"/>
    <w:rsid w:val="00E431A8"/>
    <w:rsid w:val="00E439E6"/>
    <w:rsid w:val="00E43A9D"/>
    <w:rsid w:val="00E43B6F"/>
    <w:rsid w:val="00E43EAE"/>
    <w:rsid w:val="00E440D2"/>
    <w:rsid w:val="00E44760"/>
    <w:rsid w:val="00E44B02"/>
    <w:rsid w:val="00E4514E"/>
    <w:rsid w:val="00E45533"/>
    <w:rsid w:val="00E45662"/>
    <w:rsid w:val="00E4586B"/>
    <w:rsid w:val="00E4590E"/>
    <w:rsid w:val="00E45993"/>
    <w:rsid w:val="00E45C31"/>
    <w:rsid w:val="00E45C50"/>
    <w:rsid w:val="00E45CAF"/>
    <w:rsid w:val="00E45CF6"/>
    <w:rsid w:val="00E45FA0"/>
    <w:rsid w:val="00E45FAD"/>
    <w:rsid w:val="00E46227"/>
    <w:rsid w:val="00E4629F"/>
    <w:rsid w:val="00E46322"/>
    <w:rsid w:val="00E463B0"/>
    <w:rsid w:val="00E4678E"/>
    <w:rsid w:val="00E46B2D"/>
    <w:rsid w:val="00E46CCA"/>
    <w:rsid w:val="00E46E93"/>
    <w:rsid w:val="00E47686"/>
    <w:rsid w:val="00E4778F"/>
    <w:rsid w:val="00E478A9"/>
    <w:rsid w:val="00E47B80"/>
    <w:rsid w:val="00E501DD"/>
    <w:rsid w:val="00E504A8"/>
    <w:rsid w:val="00E50BF0"/>
    <w:rsid w:val="00E51038"/>
    <w:rsid w:val="00E512CF"/>
    <w:rsid w:val="00E51303"/>
    <w:rsid w:val="00E5143C"/>
    <w:rsid w:val="00E51739"/>
    <w:rsid w:val="00E517D5"/>
    <w:rsid w:val="00E51F3D"/>
    <w:rsid w:val="00E52074"/>
    <w:rsid w:val="00E52443"/>
    <w:rsid w:val="00E52944"/>
    <w:rsid w:val="00E5295A"/>
    <w:rsid w:val="00E52ED8"/>
    <w:rsid w:val="00E53585"/>
    <w:rsid w:val="00E536EF"/>
    <w:rsid w:val="00E53AD9"/>
    <w:rsid w:val="00E53D8A"/>
    <w:rsid w:val="00E53E81"/>
    <w:rsid w:val="00E53ED6"/>
    <w:rsid w:val="00E54102"/>
    <w:rsid w:val="00E54674"/>
    <w:rsid w:val="00E54B15"/>
    <w:rsid w:val="00E55032"/>
    <w:rsid w:val="00E552EF"/>
    <w:rsid w:val="00E55340"/>
    <w:rsid w:val="00E55413"/>
    <w:rsid w:val="00E55663"/>
    <w:rsid w:val="00E55894"/>
    <w:rsid w:val="00E55922"/>
    <w:rsid w:val="00E55A9F"/>
    <w:rsid w:val="00E55C0B"/>
    <w:rsid w:val="00E55EC3"/>
    <w:rsid w:val="00E560B6"/>
    <w:rsid w:val="00E5619B"/>
    <w:rsid w:val="00E56AA2"/>
    <w:rsid w:val="00E56C58"/>
    <w:rsid w:val="00E57003"/>
    <w:rsid w:val="00E570C6"/>
    <w:rsid w:val="00E572D4"/>
    <w:rsid w:val="00E602F8"/>
    <w:rsid w:val="00E60522"/>
    <w:rsid w:val="00E606F9"/>
    <w:rsid w:val="00E61667"/>
    <w:rsid w:val="00E61753"/>
    <w:rsid w:val="00E617D0"/>
    <w:rsid w:val="00E61995"/>
    <w:rsid w:val="00E61AEA"/>
    <w:rsid w:val="00E61F8B"/>
    <w:rsid w:val="00E620C5"/>
    <w:rsid w:val="00E62276"/>
    <w:rsid w:val="00E6230E"/>
    <w:rsid w:val="00E62317"/>
    <w:rsid w:val="00E62D1D"/>
    <w:rsid w:val="00E62D4F"/>
    <w:rsid w:val="00E6370A"/>
    <w:rsid w:val="00E6374A"/>
    <w:rsid w:val="00E637A4"/>
    <w:rsid w:val="00E639F8"/>
    <w:rsid w:val="00E63C82"/>
    <w:rsid w:val="00E63ED9"/>
    <w:rsid w:val="00E64037"/>
    <w:rsid w:val="00E64936"/>
    <w:rsid w:val="00E64B02"/>
    <w:rsid w:val="00E64C9C"/>
    <w:rsid w:val="00E64DD5"/>
    <w:rsid w:val="00E64DF5"/>
    <w:rsid w:val="00E650A7"/>
    <w:rsid w:val="00E650D6"/>
    <w:rsid w:val="00E6531A"/>
    <w:rsid w:val="00E6568C"/>
    <w:rsid w:val="00E65C00"/>
    <w:rsid w:val="00E66526"/>
    <w:rsid w:val="00E66565"/>
    <w:rsid w:val="00E6673A"/>
    <w:rsid w:val="00E66786"/>
    <w:rsid w:val="00E66CC6"/>
    <w:rsid w:val="00E671BB"/>
    <w:rsid w:val="00E67353"/>
    <w:rsid w:val="00E677C3"/>
    <w:rsid w:val="00E67925"/>
    <w:rsid w:val="00E67F8A"/>
    <w:rsid w:val="00E70289"/>
    <w:rsid w:val="00E70513"/>
    <w:rsid w:val="00E70957"/>
    <w:rsid w:val="00E70E1D"/>
    <w:rsid w:val="00E70F66"/>
    <w:rsid w:val="00E70F89"/>
    <w:rsid w:val="00E70FFF"/>
    <w:rsid w:val="00E71908"/>
    <w:rsid w:val="00E71A9D"/>
    <w:rsid w:val="00E71D9D"/>
    <w:rsid w:val="00E71FAA"/>
    <w:rsid w:val="00E7202C"/>
    <w:rsid w:val="00E7252E"/>
    <w:rsid w:val="00E73384"/>
    <w:rsid w:val="00E733FD"/>
    <w:rsid w:val="00E73644"/>
    <w:rsid w:val="00E739B3"/>
    <w:rsid w:val="00E73C5A"/>
    <w:rsid w:val="00E7420B"/>
    <w:rsid w:val="00E7440D"/>
    <w:rsid w:val="00E74498"/>
    <w:rsid w:val="00E745E4"/>
    <w:rsid w:val="00E7476A"/>
    <w:rsid w:val="00E74819"/>
    <w:rsid w:val="00E7487D"/>
    <w:rsid w:val="00E75412"/>
    <w:rsid w:val="00E7546C"/>
    <w:rsid w:val="00E75911"/>
    <w:rsid w:val="00E75C32"/>
    <w:rsid w:val="00E75E74"/>
    <w:rsid w:val="00E75F5B"/>
    <w:rsid w:val="00E76100"/>
    <w:rsid w:val="00E7668E"/>
    <w:rsid w:val="00E76739"/>
    <w:rsid w:val="00E76E9A"/>
    <w:rsid w:val="00E7751C"/>
    <w:rsid w:val="00E7767E"/>
    <w:rsid w:val="00E7768A"/>
    <w:rsid w:val="00E7768F"/>
    <w:rsid w:val="00E77ADD"/>
    <w:rsid w:val="00E80231"/>
    <w:rsid w:val="00E8047B"/>
    <w:rsid w:val="00E80484"/>
    <w:rsid w:val="00E80665"/>
    <w:rsid w:val="00E80880"/>
    <w:rsid w:val="00E80DB3"/>
    <w:rsid w:val="00E81080"/>
    <w:rsid w:val="00E81174"/>
    <w:rsid w:val="00E813D4"/>
    <w:rsid w:val="00E818AC"/>
    <w:rsid w:val="00E81C4B"/>
    <w:rsid w:val="00E82276"/>
    <w:rsid w:val="00E82297"/>
    <w:rsid w:val="00E8238C"/>
    <w:rsid w:val="00E824DA"/>
    <w:rsid w:val="00E827F3"/>
    <w:rsid w:val="00E82A31"/>
    <w:rsid w:val="00E82C16"/>
    <w:rsid w:val="00E83366"/>
    <w:rsid w:val="00E83B9A"/>
    <w:rsid w:val="00E84868"/>
    <w:rsid w:val="00E85709"/>
    <w:rsid w:val="00E8575A"/>
    <w:rsid w:val="00E85998"/>
    <w:rsid w:val="00E85A3E"/>
    <w:rsid w:val="00E85CF5"/>
    <w:rsid w:val="00E8613E"/>
    <w:rsid w:val="00E86B0E"/>
    <w:rsid w:val="00E86C57"/>
    <w:rsid w:val="00E86F89"/>
    <w:rsid w:val="00E870D1"/>
    <w:rsid w:val="00E87D60"/>
    <w:rsid w:val="00E87DFF"/>
    <w:rsid w:val="00E87F0E"/>
    <w:rsid w:val="00E90122"/>
    <w:rsid w:val="00E9055B"/>
    <w:rsid w:val="00E90E5F"/>
    <w:rsid w:val="00E90EFA"/>
    <w:rsid w:val="00E915CD"/>
    <w:rsid w:val="00E9185A"/>
    <w:rsid w:val="00E91C3F"/>
    <w:rsid w:val="00E91F9C"/>
    <w:rsid w:val="00E91FB2"/>
    <w:rsid w:val="00E92926"/>
    <w:rsid w:val="00E92CA0"/>
    <w:rsid w:val="00E92FDF"/>
    <w:rsid w:val="00E93017"/>
    <w:rsid w:val="00E93989"/>
    <w:rsid w:val="00E93EFA"/>
    <w:rsid w:val="00E93FA1"/>
    <w:rsid w:val="00E943F2"/>
    <w:rsid w:val="00E94515"/>
    <w:rsid w:val="00E946A6"/>
    <w:rsid w:val="00E946D4"/>
    <w:rsid w:val="00E94821"/>
    <w:rsid w:val="00E94968"/>
    <w:rsid w:val="00E94A59"/>
    <w:rsid w:val="00E94C72"/>
    <w:rsid w:val="00E95557"/>
    <w:rsid w:val="00E956E3"/>
    <w:rsid w:val="00E9577B"/>
    <w:rsid w:val="00E95AD7"/>
    <w:rsid w:val="00E95DBF"/>
    <w:rsid w:val="00E9686F"/>
    <w:rsid w:val="00E96906"/>
    <w:rsid w:val="00E96F02"/>
    <w:rsid w:val="00E972C7"/>
    <w:rsid w:val="00E97460"/>
    <w:rsid w:val="00E9791C"/>
    <w:rsid w:val="00EA01C8"/>
    <w:rsid w:val="00EA06EC"/>
    <w:rsid w:val="00EA0D96"/>
    <w:rsid w:val="00EA0E50"/>
    <w:rsid w:val="00EA0FD1"/>
    <w:rsid w:val="00EA1734"/>
    <w:rsid w:val="00EA177F"/>
    <w:rsid w:val="00EA1979"/>
    <w:rsid w:val="00EA2524"/>
    <w:rsid w:val="00EA2C00"/>
    <w:rsid w:val="00EA30F1"/>
    <w:rsid w:val="00EA33DA"/>
    <w:rsid w:val="00EA3459"/>
    <w:rsid w:val="00EA3A86"/>
    <w:rsid w:val="00EA3FC0"/>
    <w:rsid w:val="00EA417B"/>
    <w:rsid w:val="00EA424C"/>
    <w:rsid w:val="00EA425C"/>
    <w:rsid w:val="00EA4473"/>
    <w:rsid w:val="00EA4694"/>
    <w:rsid w:val="00EA48DC"/>
    <w:rsid w:val="00EA4916"/>
    <w:rsid w:val="00EA4BEE"/>
    <w:rsid w:val="00EA4E84"/>
    <w:rsid w:val="00EA4FE0"/>
    <w:rsid w:val="00EA4FF7"/>
    <w:rsid w:val="00EA5136"/>
    <w:rsid w:val="00EA52D0"/>
    <w:rsid w:val="00EA5F51"/>
    <w:rsid w:val="00EA603C"/>
    <w:rsid w:val="00EA6478"/>
    <w:rsid w:val="00EA66C1"/>
    <w:rsid w:val="00EA697C"/>
    <w:rsid w:val="00EA6D68"/>
    <w:rsid w:val="00EA6F2C"/>
    <w:rsid w:val="00EA70BE"/>
    <w:rsid w:val="00EA72E0"/>
    <w:rsid w:val="00EA734E"/>
    <w:rsid w:val="00EA759C"/>
    <w:rsid w:val="00EA7835"/>
    <w:rsid w:val="00EA7A7E"/>
    <w:rsid w:val="00EA7A80"/>
    <w:rsid w:val="00EB04C4"/>
    <w:rsid w:val="00EB04D5"/>
    <w:rsid w:val="00EB077E"/>
    <w:rsid w:val="00EB1A45"/>
    <w:rsid w:val="00EB20BE"/>
    <w:rsid w:val="00EB2937"/>
    <w:rsid w:val="00EB29DE"/>
    <w:rsid w:val="00EB2CD3"/>
    <w:rsid w:val="00EB2F6A"/>
    <w:rsid w:val="00EB30BE"/>
    <w:rsid w:val="00EB3277"/>
    <w:rsid w:val="00EB3346"/>
    <w:rsid w:val="00EB3523"/>
    <w:rsid w:val="00EB3617"/>
    <w:rsid w:val="00EB3B62"/>
    <w:rsid w:val="00EB40F9"/>
    <w:rsid w:val="00EB423B"/>
    <w:rsid w:val="00EB4871"/>
    <w:rsid w:val="00EB4AE1"/>
    <w:rsid w:val="00EB4BCE"/>
    <w:rsid w:val="00EB4DCA"/>
    <w:rsid w:val="00EB4EAA"/>
    <w:rsid w:val="00EB52AE"/>
    <w:rsid w:val="00EB5310"/>
    <w:rsid w:val="00EB54DC"/>
    <w:rsid w:val="00EB5B35"/>
    <w:rsid w:val="00EB62C5"/>
    <w:rsid w:val="00EB6490"/>
    <w:rsid w:val="00EB6CE7"/>
    <w:rsid w:val="00EB6F3E"/>
    <w:rsid w:val="00EB7133"/>
    <w:rsid w:val="00EB77A9"/>
    <w:rsid w:val="00EB7C63"/>
    <w:rsid w:val="00EB7E1F"/>
    <w:rsid w:val="00EC0834"/>
    <w:rsid w:val="00EC08F9"/>
    <w:rsid w:val="00EC0A0E"/>
    <w:rsid w:val="00EC0B84"/>
    <w:rsid w:val="00EC0CD4"/>
    <w:rsid w:val="00EC0D53"/>
    <w:rsid w:val="00EC1027"/>
    <w:rsid w:val="00EC17C5"/>
    <w:rsid w:val="00EC17E9"/>
    <w:rsid w:val="00EC1C0C"/>
    <w:rsid w:val="00EC218E"/>
    <w:rsid w:val="00EC26DD"/>
    <w:rsid w:val="00EC27C6"/>
    <w:rsid w:val="00EC29F8"/>
    <w:rsid w:val="00EC2C7A"/>
    <w:rsid w:val="00EC3117"/>
    <w:rsid w:val="00EC4501"/>
    <w:rsid w:val="00EC45D0"/>
    <w:rsid w:val="00EC463B"/>
    <w:rsid w:val="00EC4816"/>
    <w:rsid w:val="00EC4D54"/>
    <w:rsid w:val="00EC4D9E"/>
    <w:rsid w:val="00EC507A"/>
    <w:rsid w:val="00EC52D0"/>
    <w:rsid w:val="00EC53C5"/>
    <w:rsid w:val="00EC58C7"/>
    <w:rsid w:val="00EC5EB1"/>
    <w:rsid w:val="00EC60DA"/>
    <w:rsid w:val="00EC6229"/>
    <w:rsid w:val="00EC68D9"/>
    <w:rsid w:val="00EC6B8C"/>
    <w:rsid w:val="00EC6ED6"/>
    <w:rsid w:val="00EC7A00"/>
    <w:rsid w:val="00ED01BE"/>
    <w:rsid w:val="00ED029D"/>
    <w:rsid w:val="00ED03B1"/>
    <w:rsid w:val="00ED0457"/>
    <w:rsid w:val="00ED07AF"/>
    <w:rsid w:val="00ED0B9F"/>
    <w:rsid w:val="00ED0CD1"/>
    <w:rsid w:val="00ED0E56"/>
    <w:rsid w:val="00ED1135"/>
    <w:rsid w:val="00ED142D"/>
    <w:rsid w:val="00ED15FE"/>
    <w:rsid w:val="00ED165B"/>
    <w:rsid w:val="00ED17E1"/>
    <w:rsid w:val="00ED2C98"/>
    <w:rsid w:val="00ED3289"/>
    <w:rsid w:val="00ED333E"/>
    <w:rsid w:val="00ED3387"/>
    <w:rsid w:val="00ED341C"/>
    <w:rsid w:val="00ED3AB4"/>
    <w:rsid w:val="00ED43A7"/>
    <w:rsid w:val="00ED4801"/>
    <w:rsid w:val="00ED491B"/>
    <w:rsid w:val="00ED49A5"/>
    <w:rsid w:val="00ED4EBA"/>
    <w:rsid w:val="00ED4EE4"/>
    <w:rsid w:val="00ED59D5"/>
    <w:rsid w:val="00ED628E"/>
    <w:rsid w:val="00ED63F8"/>
    <w:rsid w:val="00ED69BE"/>
    <w:rsid w:val="00ED69F3"/>
    <w:rsid w:val="00ED6F77"/>
    <w:rsid w:val="00ED710F"/>
    <w:rsid w:val="00ED7578"/>
    <w:rsid w:val="00ED7716"/>
    <w:rsid w:val="00ED7717"/>
    <w:rsid w:val="00ED7719"/>
    <w:rsid w:val="00ED7844"/>
    <w:rsid w:val="00ED7C0C"/>
    <w:rsid w:val="00ED7C20"/>
    <w:rsid w:val="00ED7C85"/>
    <w:rsid w:val="00EE0062"/>
    <w:rsid w:val="00EE049D"/>
    <w:rsid w:val="00EE066A"/>
    <w:rsid w:val="00EE0782"/>
    <w:rsid w:val="00EE07FD"/>
    <w:rsid w:val="00EE0AC3"/>
    <w:rsid w:val="00EE0DFE"/>
    <w:rsid w:val="00EE1746"/>
    <w:rsid w:val="00EE19D6"/>
    <w:rsid w:val="00EE21D8"/>
    <w:rsid w:val="00EE260D"/>
    <w:rsid w:val="00EE2717"/>
    <w:rsid w:val="00EE296F"/>
    <w:rsid w:val="00EE34E5"/>
    <w:rsid w:val="00EE38DF"/>
    <w:rsid w:val="00EE3A31"/>
    <w:rsid w:val="00EE3BA4"/>
    <w:rsid w:val="00EE3EE7"/>
    <w:rsid w:val="00EE4369"/>
    <w:rsid w:val="00EE44BD"/>
    <w:rsid w:val="00EE455B"/>
    <w:rsid w:val="00EE4C68"/>
    <w:rsid w:val="00EE4C87"/>
    <w:rsid w:val="00EE53D3"/>
    <w:rsid w:val="00EE57CC"/>
    <w:rsid w:val="00EE5CD7"/>
    <w:rsid w:val="00EE621A"/>
    <w:rsid w:val="00EE635D"/>
    <w:rsid w:val="00EE6A4A"/>
    <w:rsid w:val="00EE6ADA"/>
    <w:rsid w:val="00EE6CC3"/>
    <w:rsid w:val="00EE6E2B"/>
    <w:rsid w:val="00EE7788"/>
    <w:rsid w:val="00EE78CA"/>
    <w:rsid w:val="00EE7AE5"/>
    <w:rsid w:val="00EF0229"/>
    <w:rsid w:val="00EF03C9"/>
    <w:rsid w:val="00EF03DB"/>
    <w:rsid w:val="00EF055A"/>
    <w:rsid w:val="00EF0634"/>
    <w:rsid w:val="00EF0E09"/>
    <w:rsid w:val="00EF0E8F"/>
    <w:rsid w:val="00EF1392"/>
    <w:rsid w:val="00EF18B1"/>
    <w:rsid w:val="00EF1A25"/>
    <w:rsid w:val="00EF1B9B"/>
    <w:rsid w:val="00EF1F65"/>
    <w:rsid w:val="00EF258B"/>
    <w:rsid w:val="00EF2775"/>
    <w:rsid w:val="00EF2D48"/>
    <w:rsid w:val="00EF30B1"/>
    <w:rsid w:val="00EF3794"/>
    <w:rsid w:val="00EF38F2"/>
    <w:rsid w:val="00EF3D4B"/>
    <w:rsid w:val="00EF3DEF"/>
    <w:rsid w:val="00EF4045"/>
    <w:rsid w:val="00EF4484"/>
    <w:rsid w:val="00EF52EE"/>
    <w:rsid w:val="00EF5379"/>
    <w:rsid w:val="00EF5947"/>
    <w:rsid w:val="00EF60A0"/>
    <w:rsid w:val="00EF6296"/>
    <w:rsid w:val="00EF6409"/>
    <w:rsid w:val="00EF687B"/>
    <w:rsid w:val="00EF6886"/>
    <w:rsid w:val="00EF6C41"/>
    <w:rsid w:val="00EF6D25"/>
    <w:rsid w:val="00EF6DA9"/>
    <w:rsid w:val="00EF723E"/>
    <w:rsid w:val="00EF737E"/>
    <w:rsid w:val="00EF7794"/>
    <w:rsid w:val="00EF7905"/>
    <w:rsid w:val="00EF7DCE"/>
    <w:rsid w:val="00EF7E57"/>
    <w:rsid w:val="00F0022B"/>
    <w:rsid w:val="00F00872"/>
    <w:rsid w:val="00F00B03"/>
    <w:rsid w:val="00F00D04"/>
    <w:rsid w:val="00F00DBC"/>
    <w:rsid w:val="00F00F74"/>
    <w:rsid w:val="00F018C6"/>
    <w:rsid w:val="00F02128"/>
    <w:rsid w:val="00F0223E"/>
    <w:rsid w:val="00F0264A"/>
    <w:rsid w:val="00F02667"/>
    <w:rsid w:val="00F02831"/>
    <w:rsid w:val="00F029E7"/>
    <w:rsid w:val="00F02C79"/>
    <w:rsid w:val="00F02D2E"/>
    <w:rsid w:val="00F02DC1"/>
    <w:rsid w:val="00F02F0F"/>
    <w:rsid w:val="00F03408"/>
    <w:rsid w:val="00F03CE0"/>
    <w:rsid w:val="00F03DB7"/>
    <w:rsid w:val="00F03F4A"/>
    <w:rsid w:val="00F04021"/>
    <w:rsid w:val="00F04247"/>
    <w:rsid w:val="00F042BE"/>
    <w:rsid w:val="00F0451B"/>
    <w:rsid w:val="00F04A25"/>
    <w:rsid w:val="00F04BCC"/>
    <w:rsid w:val="00F04BD9"/>
    <w:rsid w:val="00F050B0"/>
    <w:rsid w:val="00F05106"/>
    <w:rsid w:val="00F05AF8"/>
    <w:rsid w:val="00F05CB0"/>
    <w:rsid w:val="00F060A7"/>
    <w:rsid w:val="00F062B3"/>
    <w:rsid w:val="00F06622"/>
    <w:rsid w:val="00F06BA8"/>
    <w:rsid w:val="00F07061"/>
    <w:rsid w:val="00F07069"/>
    <w:rsid w:val="00F0728C"/>
    <w:rsid w:val="00F07394"/>
    <w:rsid w:val="00F0751C"/>
    <w:rsid w:val="00F075BD"/>
    <w:rsid w:val="00F076DB"/>
    <w:rsid w:val="00F07907"/>
    <w:rsid w:val="00F07CE2"/>
    <w:rsid w:val="00F07F52"/>
    <w:rsid w:val="00F1043E"/>
    <w:rsid w:val="00F1061C"/>
    <w:rsid w:val="00F107D6"/>
    <w:rsid w:val="00F109A0"/>
    <w:rsid w:val="00F10A30"/>
    <w:rsid w:val="00F10AC4"/>
    <w:rsid w:val="00F10B25"/>
    <w:rsid w:val="00F117DC"/>
    <w:rsid w:val="00F118F9"/>
    <w:rsid w:val="00F11981"/>
    <w:rsid w:val="00F11B9A"/>
    <w:rsid w:val="00F11D11"/>
    <w:rsid w:val="00F11D1C"/>
    <w:rsid w:val="00F11D8E"/>
    <w:rsid w:val="00F11ED8"/>
    <w:rsid w:val="00F11F0A"/>
    <w:rsid w:val="00F11F37"/>
    <w:rsid w:val="00F12359"/>
    <w:rsid w:val="00F12BEA"/>
    <w:rsid w:val="00F12EF6"/>
    <w:rsid w:val="00F1324B"/>
    <w:rsid w:val="00F13327"/>
    <w:rsid w:val="00F13341"/>
    <w:rsid w:val="00F137DD"/>
    <w:rsid w:val="00F1398B"/>
    <w:rsid w:val="00F144F6"/>
    <w:rsid w:val="00F14B82"/>
    <w:rsid w:val="00F14BDA"/>
    <w:rsid w:val="00F14E52"/>
    <w:rsid w:val="00F14E68"/>
    <w:rsid w:val="00F1507D"/>
    <w:rsid w:val="00F15440"/>
    <w:rsid w:val="00F154CF"/>
    <w:rsid w:val="00F15856"/>
    <w:rsid w:val="00F158BB"/>
    <w:rsid w:val="00F16497"/>
    <w:rsid w:val="00F16622"/>
    <w:rsid w:val="00F16714"/>
    <w:rsid w:val="00F16A32"/>
    <w:rsid w:val="00F16C70"/>
    <w:rsid w:val="00F16ED0"/>
    <w:rsid w:val="00F17254"/>
    <w:rsid w:val="00F200B6"/>
    <w:rsid w:val="00F2056D"/>
    <w:rsid w:val="00F20A36"/>
    <w:rsid w:val="00F20BC5"/>
    <w:rsid w:val="00F215D6"/>
    <w:rsid w:val="00F21FA5"/>
    <w:rsid w:val="00F221FB"/>
    <w:rsid w:val="00F22511"/>
    <w:rsid w:val="00F22551"/>
    <w:rsid w:val="00F225B9"/>
    <w:rsid w:val="00F227E1"/>
    <w:rsid w:val="00F22BA2"/>
    <w:rsid w:val="00F23468"/>
    <w:rsid w:val="00F23608"/>
    <w:rsid w:val="00F2408C"/>
    <w:rsid w:val="00F24148"/>
    <w:rsid w:val="00F24626"/>
    <w:rsid w:val="00F24C07"/>
    <w:rsid w:val="00F25500"/>
    <w:rsid w:val="00F256D3"/>
    <w:rsid w:val="00F257D7"/>
    <w:rsid w:val="00F258D4"/>
    <w:rsid w:val="00F25917"/>
    <w:rsid w:val="00F25F4F"/>
    <w:rsid w:val="00F2637D"/>
    <w:rsid w:val="00F26FAF"/>
    <w:rsid w:val="00F276CC"/>
    <w:rsid w:val="00F276CE"/>
    <w:rsid w:val="00F2789A"/>
    <w:rsid w:val="00F279ED"/>
    <w:rsid w:val="00F27C48"/>
    <w:rsid w:val="00F27CBF"/>
    <w:rsid w:val="00F30080"/>
    <w:rsid w:val="00F303CF"/>
    <w:rsid w:val="00F30954"/>
    <w:rsid w:val="00F309B2"/>
    <w:rsid w:val="00F30B3F"/>
    <w:rsid w:val="00F31103"/>
    <w:rsid w:val="00F31137"/>
    <w:rsid w:val="00F315AD"/>
    <w:rsid w:val="00F31A5A"/>
    <w:rsid w:val="00F31AD9"/>
    <w:rsid w:val="00F321A3"/>
    <w:rsid w:val="00F32473"/>
    <w:rsid w:val="00F32848"/>
    <w:rsid w:val="00F32E27"/>
    <w:rsid w:val="00F330A7"/>
    <w:rsid w:val="00F33359"/>
    <w:rsid w:val="00F3358F"/>
    <w:rsid w:val="00F33779"/>
    <w:rsid w:val="00F33847"/>
    <w:rsid w:val="00F33917"/>
    <w:rsid w:val="00F33D7D"/>
    <w:rsid w:val="00F33F37"/>
    <w:rsid w:val="00F3405F"/>
    <w:rsid w:val="00F344FE"/>
    <w:rsid w:val="00F34687"/>
    <w:rsid w:val="00F34D81"/>
    <w:rsid w:val="00F3501F"/>
    <w:rsid w:val="00F350F8"/>
    <w:rsid w:val="00F3543E"/>
    <w:rsid w:val="00F3572F"/>
    <w:rsid w:val="00F362A5"/>
    <w:rsid w:val="00F36E14"/>
    <w:rsid w:val="00F36F16"/>
    <w:rsid w:val="00F371BF"/>
    <w:rsid w:val="00F376D3"/>
    <w:rsid w:val="00F378D3"/>
    <w:rsid w:val="00F378F3"/>
    <w:rsid w:val="00F37910"/>
    <w:rsid w:val="00F37983"/>
    <w:rsid w:val="00F37D1B"/>
    <w:rsid w:val="00F40044"/>
    <w:rsid w:val="00F40614"/>
    <w:rsid w:val="00F40787"/>
    <w:rsid w:val="00F40C47"/>
    <w:rsid w:val="00F40EDA"/>
    <w:rsid w:val="00F4100B"/>
    <w:rsid w:val="00F411AD"/>
    <w:rsid w:val="00F413E0"/>
    <w:rsid w:val="00F41516"/>
    <w:rsid w:val="00F4165A"/>
    <w:rsid w:val="00F416FE"/>
    <w:rsid w:val="00F41982"/>
    <w:rsid w:val="00F41B60"/>
    <w:rsid w:val="00F41F15"/>
    <w:rsid w:val="00F41FAB"/>
    <w:rsid w:val="00F4252F"/>
    <w:rsid w:val="00F4256B"/>
    <w:rsid w:val="00F42E5C"/>
    <w:rsid w:val="00F43213"/>
    <w:rsid w:val="00F43D3F"/>
    <w:rsid w:val="00F4411C"/>
    <w:rsid w:val="00F44129"/>
    <w:rsid w:val="00F44285"/>
    <w:rsid w:val="00F4472D"/>
    <w:rsid w:val="00F44984"/>
    <w:rsid w:val="00F44D9E"/>
    <w:rsid w:val="00F4524E"/>
    <w:rsid w:val="00F45288"/>
    <w:rsid w:val="00F456BA"/>
    <w:rsid w:val="00F457B7"/>
    <w:rsid w:val="00F45B22"/>
    <w:rsid w:val="00F45D8A"/>
    <w:rsid w:val="00F46431"/>
    <w:rsid w:val="00F4646B"/>
    <w:rsid w:val="00F466F8"/>
    <w:rsid w:val="00F4683B"/>
    <w:rsid w:val="00F46B19"/>
    <w:rsid w:val="00F46D23"/>
    <w:rsid w:val="00F4704B"/>
    <w:rsid w:val="00F476D1"/>
    <w:rsid w:val="00F479A7"/>
    <w:rsid w:val="00F47D2F"/>
    <w:rsid w:val="00F47DBE"/>
    <w:rsid w:val="00F500E2"/>
    <w:rsid w:val="00F503F1"/>
    <w:rsid w:val="00F50466"/>
    <w:rsid w:val="00F5089C"/>
    <w:rsid w:val="00F50B88"/>
    <w:rsid w:val="00F50CB2"/>
    <w:rsid w:val="00F50EC1"/>
    <w:rsid w:val="00F50FAF"/>
    <w:rsid w:val="00F51221"/>
    <w:rsid w:val="00F512A5"/>
    <w:rsid w:val="00F51392"/>
    <w:rsid w:val="00F51CC5"/>
    <w:rsid w:val="00F52127"/>
    <w:rsid w:val="00F52153"/>
    <w:rsid w:val="00F5218A"/>
    <w:rsid w:val="00F52214"/>
    <w:rsid w:val="00F524D0"/>
    <w:rsid w:val="00F526D8"/>
    <w:rsid w:val="00F52C3D"/>
    <w:rsid w:val="00F53201"/>
    <w:rsid w:val="00F532FE"/>
    <w:rsid w:val="00F53513"/>
    <w:rsid w:val="00F53532"/>
    <w:rsid w:val="00F53B87"/>
    <w:rsid w:val="00F53E60"/>
    <w:rsid w:val="00F53FD5"/>
    <w:rsid w:val="00F5427E"/>
    <w:rsid w:val="00F54657"/>
    <w:rsid w:val="00F54718"/>
    <w:rsid w:val="00F54763"/>
    <w:rsid w:val="00F54A2C"/>
    <w:rsid w:val="00F54AE1"/>
    <w:rsid w:val="00F5509B"/>
    <w:rsid w:val="00F55469"/>
    <w:rsid w:val="00F555AE"/>
    <w:rsid w:val="00F556B1"/>
    <w:rsid w:val="00F55866"/>
    <w:rsid w:val="00F55A9E"/>
    <w:rsid w:val="00F55C26"/>
    <w:rsid w:val="00F55DB4"/>
    <w:rsid w:val="00F55FF1"/>
    <w:rsid w:val="00F562B8"/>
    <w:rsid w:val="00F563F4"/>
    <w:rsid w:val="00F56446"/>
    <w:rsid w:val="00F56DF5"/>
    <w:rsid w:val="00F56F49"/>
    <w:rsid w:val="00F57143"/>
    <w:rsid w:val="00F576C2"/>
    <w:rsid w:val="00F57B8B"/>
    <w:rsid w:val="00F57C30"/>
    <w:rsid w:val="00F60116"/>
    <w:rsid w:val="00F61066"/>
    <w:rsid w:val="00F61283"/>
    <w:rsid w:val="00F613D5"/>
    <w:rsid w:val="00F614C4"/>
    <w:rsid w:val="00F6177D"/>
    <w:rsid w:val="00F61D55"/>
    <w:rsid w:val="00F61F14"/>
    <w:rsid w:val="00F6224B"/>
    <w:rsid w:val="00F62548"/>
    <w:rsid w:val="00F627B0"/>
    <w:rsid w:val="00F62D13"/>
    <w:rsid w:val="00F62D93"/>
    <w:rsid w:val="00F63580"/>
    <w:rsid w:val="00F63625"/>
    <w:rsid w:val="00F6373A"/>
    <w:rsid w:val="00F637FF"/>
    <w:rsid w:val="00F639AF"/>
    <w:rsid w:val="00F642DB"/>
    <w:rsid w:val="00F6436B"/>
    <w:rsid w:val="00F64855"/>
    <w:rsid w:val="00F64A60"/>
    <w:rsid w:val="00F64DEA"/>
    <w:rsid w:val="00F64ED6"/>
    <w:rsid w:val="00F65783"/>
    <w:rsid w:val="00F65B89"/>
    <w:rsid w:val="00F66672"/>
    <w:rsid w:val="00F666C3"/>
    <w:rsid w:val="00F66B38"/>
    <w:rsid w:val="00F675CB"/>
    <w:rsid w:val="00F676B0"/>
    <w:rsid w:val="00F67A92"/>
    <w:rsid w:val="00F67C25"/>
    <w:rsid w:val="00F67DA4"/>
    <w:rsid w:val="00F67DFB"/>
    <w:rsid w:val="00F67FB5"/>
    <w:rsid w:val="00F70104"/>
    <w:rsid w:val="00F70395"/>
    <w:rsid w:val="00F7043A"/>
    <w:rsid w:val="00F704A6"/>
    <w:rsid w:val="00F705C3"/>
    <w:rsid w:val="00F70FBD"/>
    <w:rsid w:val="00F71247"/>
    <w:rsid w:val="00F71285"/>
    <w:rsid w:val="00F7131C"/>
    <w:rsid w:val="00F7136B"/>
    <w:rsid w:val="00F714C5"/>
    <w:rsid w:val="00F717E3"/>
    <w:rsid w:val="00F71B52"/>
    <w:rsid w:val="00F71CDB"/>
    <w:rsid w:val="00F72103"/>
    <w:rsid w:val="00F72195"/>
    <w:rsid w:val="00F722D8"/>
    <w:rsid w:val="00F722F2"/>
    <w:rsid w:val="00F723D0"/>
    <w:rsid w:val="00F73409"/>
    <w:rsid w:val="00F73429"/>
    <w:rsid w:val="00F7383A"/>
    <w:rsid w:val="00F73BCA"/>
    <w:rsid w:val="00F73C78"/>
    <w:rsid w:val="00F7416D"/>
    <w:rsid w:val="00F74223"/>
    <w:rsid w:val="00F74287"/>
    <w:rsid w:val="00F7448B"/>
    <w:rsid w:val="00F748C3"/>
    <w:rsid w:val="00F74A03"/>
    <w:rsid w:val="00F7596C"/>
    <w:rsid w:val="00F75AAC"/>
    <w:rsid w:val="00F75FA7"/>
    <w:rsid w:val="00F763D8"/>
    <w:rsid w:val="00F769B3"/>
    <w:rsid w:val="00F76BA8"/>
    <w:rsid w:val="00F76C34"/>
    <w:rsid w:val="00F76CDD"/>
    <w:rsid w:val="00F76EC3"/>
    <w:rsid w:val="00F771B1"/>
    <w:rsid w:val="00F77785"/>
    <w:rsid w:val="00F77A63"/>
    <w:rsid w:val="00F77F35"/>
    <w:rsid w:val="00F800E6"/>
    <w:rsid w:val="00F80794"/>
    <w:rsid w:val="00F80A21"/>
    <w:rsid w:val="00F80C6F"/>
    <w:rsid w:val="00F81479"/>
    <w:rsid w:val="00F81F39"/>
    <w:rsid w:val="00F829AF"/>
    <w:rsid w:val="00F82C56"/>
    <w:rsid w:val="00F82F87"/>
    <w:rsid w:val="00F8313C"/>
    <w:rsid w:val="00F8333F"/>
    <w:rsid w:val="00F83ABB"/>
    <w:rsid w:val="00F83B5C"/>
    <w:rsid w:val="00F83D20"/>
    <w:rsid w:val="00F847EC"/>
    <w:rsid w:val="00F84D8D"/>
    <w:rsid w:val="00F85037"/>
    <w:rsid w:val="00F8504C"/>
    <w:rsid w:val="00F856CE"/>
    <w:rsid w:val="00F85D0E"/>
    <w:rsid w:val="00F85F06"/>
    <w:rsid w:val="00F860DC"/>
    <w:rsid w:val="00F861BC"/>
    <w:rsid w:val="00F86212"/>
    <w:rsid w:val="00F867AD"/>
    <w:rsid w:val="00F86959"/>
    <w:rsid w:val="00F86BA9"/>
    <w:rsid w:val="00F86C82"/>
    <w:rsid w:val="00F87335"/>
    <w:rsid w:val="00F874EC"/>
    <w:rsid w:val="00F87532"/>
    <w:rsid w:val="00F8786F"/>
    <w:rsid w:val="00F87CA1"/>
    <w:rsid w:val="00F87F3A"/>
    <w:rsid w:val="00F87F45"/>
    <w:rsid w:val="00F9059B"/>
    <w:rsid w:val="00F90AB2"/>
    <w:rsid w:val="00F91047"/>
    <w:rsid w:val="00F9107E"/>
    <w:rsid w:val="00F91218"/>
    <w:rsid w:val="00F91294"/>
    <w:rsid w:val="00F912E5"/>
    <w:rsid w:val="00F91384"/>
    <w:rsid w:val="00F9181C"/>
    <w:rsid w:val="00F9212D"/>
    <w:rsid w:val="00F922E2"/>
    <w:rsid w:val="00F9242D"/>
    <w:rsid w:val="00F92593"/>
    <w:rsid w:val="00F926AC"/>
    <w:rsid w:val="00F92A41"/>
    <w:rsid w:val="00F92E1D"/>
    <w:rsid w:val="00F934C8"/>
    <w:rsid w:val="00F93521"/>
    <w:rsid w:val="00F93589"/>
    <w:rsid w:val="00F940A3"/>
    <w:rsid w:val="00F9434B"/>
    <w:rsid w:val="00F9487B"/>
    <w:rsid w:val="00F948B6"/>
    <w:rsid w:val="00F94947"/>
    <w:rsid w:val="00F94A28"/>
    <w:rsid w:val="00F94BA7"/>
    <w:rsid w:val="00F94BAA"/>
    <w:rsid w:val="00F95183"/>
    <w:rsid w:val="00F9534F"/>
    <w:rsid w:val="00F9563C"/>
    <w:rsid w:val="00F95D62"/>
    <w:rsid w:val="00F96819"/>
    <w:rsid w:val="00F968A7"/>
    <w:rsid w:val="00F96B6D"/>
    <w:rsid w:val="00F96EE9"/>
    <w:rsid w:val="00F97356"/>
    <w:rsid w:val="00F9766F"/>
    <w:rsid w:val="00F97805"/>
    <w:rsid w:val="00F97868"/>
    <w:rsid w:val="00F97A36"/>
    <w:rsid w:val="00F97C07"/>
    <w:rsid w:val="00F97D6C"/>
    <w:rsid w:val="00F97E75"/>
    <w:rsid w:val="00FA0033"/>
    <w:rsid w:val="00FA0309"/>
    <w:rsid w:val="00FA04A1"/>
    <w:rsid w:val="00FA0501"/>
    <w:rsid w:val="00FA0724"/>
    <w:rsid w:val="00FA0AA3"/>
    <w:rsid w:val="00FA0CD5"/>
    <w:rsid w:val="00FA0D23"/>
    <w:rsid w:val="00FA0D90"/>
    <w:rsid w:val="00FA108E"/>
    <w:rsid w:val="00FA112C"/>
    <w:rsid w:val="00FA157B"/>
    <w:rsid w:val="00FA1803"/>
    <w:rsid w:val="00FA180D"/>
    <w:rsid w:val="00FA193F"/>
    <w:rsid w:val="00FA198A"/>
    <w:rsid w:val="00FA1B7C"/>
    <w:rsid w:val="00FA1DC4"/>
    <w:rsid w:val="00FA1EF0"/>
    <w:rsid w:val="00FA249F"/>
    <w:rsid w:val="00FA2587"/>
    <w:rsid w:val="00FA2753"/>
    <w:rsid w:val="00FA2A33"/>
    <w:rsid w:val="00FA2AD4"/>
    <w:rsid w:val="00FA2F9E"/>
    <w:rsid w:val="00FA38AC"/>
    <w:rsid w:val="00FA3B42"/>
    <w:rsid w:val="00FA4195"/>
    <w:rsid w:val="00FA45F0"/>
    <w:rsid w:val="00FA4601"/>
    <w:rsid w:val="00FA466C"/>
    <w:rsid w:val="00FA486A"/>
    <w:rsid w:val="00FA49CC"/>
    <w:rsid w:val="00FA4EBF"/>
    <w:rsid w:val="00FA51A2"/>
    <w:rsid w:val="00FA53D9"/>
    <w:rsid w:val="00FA564A"/>
    <w:rsid w:val="00FA57DB"/>
    <w:rsid w:val="00FA5CEF"/>
    <w:rsid w:val="00FA5D50"/>
    <w:rsid w:val="00FA64EA"/>
    <w:rsid w:val="00FA6572"/>
    <w:rsid w:val="00FA660F"/>
    <w:rsid w:val="00FA6A18"/>
    <w:rsid w:val="00FA6C7A"/>
    <w:rsid w:val="00FA6D85"/>
    <w:rsid w:val="00FA6E48"/>
    <w:rsid w:val="00FA7258"/>
    <w:rsid w:val="00FA727A"/>
    <w:rsid w:val="00FA7B3F"/>
    <w:rsid w:val="00FA7E4B"/>
    <w:rsid w:val="00FB02E0"/>
    <w:rsid w:val="00FB0F65"/>
    <w:rsid w:val="00FB1133"/>
    <w:rsid w:val="00FB1298"/>
    <w:rsid w:val="00FB14CD"/>
    <w:rsid w:val="00FB1739"/>
    <w:rsid w:val="00FB1BFF"/>
    <w:rsid w:val="00FB1D64"/>
    <w:rsid w:val="00FB2230"/>
    <w:rsid w:val="00FB25A8"/>
    <w:rsid w:val="00FB28AA"/>
    <w:rsid w:val="00FB2979"/>
    <w:rsid w:val="00FB2B8D"/>
    <w:rsid w:val="00FB2DB5"/>
    <w:rsid w:val="00FB2EF8"/>
    <w:rsid w:val="00FB36AD"/>
    <w:rsid w:val="00FB3D27"/>
    <w:rsid w:val="00FB3E09"/>
    <w:rsid w:val="00FB3E5A"/>
    <w:rsid w:val="00FB3F7A"/>
    <w:rsid w:val="00FB4231"/>
    <w:rsid w:val="00FB4310"/>
    <w:rsid w:val="00FB4C35"/>
    <w:rsid w:val="00FB592A"/>
    <w:rsid w:val="00FB5DB8"/>
    <w:rsid w:val="00FB5E9C"/>
    <w:rsid w:val="00FB637E"/>
    <w:rsid w:val="00FB64E3"/>
    <w:rsid w:val="00FB6506"/>
    <w:rsid w:val="00FB67E9"/>
    <w:rsid w:val="00FB6B82"/>
    <w:rsid w:val="00FB7A4E"/>
    <w:rsid w:val="00FB7BF6"/>
    <w:rsid w:val="00FC0183"/>
    <w:rsid w:val="00FC0865"/>
    <w:rsid w:val="00FC0A54"/>
    <w:rsid w:val="00FC0C90"/>
    <w:rsid w:val="00FC0F23"/>
    <w:rsid w:val="00FC0FF2"/>
    <w:rsid w:val="00FC10C4"/>
    <w:rsid w:val="00FC174E"/>
    <w:rsid w:val="00FC187E"/>
    <w:rsid w:val="00FC1A14"/>
    <w:rsid w:val="00FC1A4F"/>
    <w:rsid w:val="00FC1BE3"/>
    <w:rsid w:val="00FC1EEF"/>
    <w:rsid w:val="00FC2EB9"/>
    <w:rsid w:val="00FC2ED5"/>
    <w:rsid w:val="00FC322F"/>
    <w:rsid w:val="00FC3310"/>
    <w:rsid w:val="00FC3489"/>
    <w:rsid w:val="00FC3679"/>
    <w:rsid w:val="00FC40B0"/>
    <w:rsid w:val="00FC457C"/>
    <w:rsid w:val="00FC4CDA"/>
    <w:rsid w:val="00FC5248"/>
    <w:rsid w:val="00FC55D4"/>
    <w:rsid w:val="00FC57D5"/>
    <w:rsid w:val="00FC593D"/>
    <w:rsid w:val="00FC60D3"/>
    <w:rsid w:val="00FC65AA"/>
    <w:rsid w:val="00FC69FB"/>
    <w:rsid w:val="00FC73B3"/>
    <w:rsid w:val="00FC7472"/>
    <w:rsid w:val="00FC7BDB"/>
    <w:rsid w:val="00FC7C39"/>
    <w:rsid w:val="00FC7D01"/>
    <w:rsid w:val="00FD0072"/>
    <w:rsid w:val="00FD086B"/>
    <w:rsid w:val="00FD0A36"/>
    <w:rsid w:val="00FD0C7E"/>
    <w:rsid w:val="00FD0E72"/>
    <w:rsid w:val="00FD1856"/>
    <w:rsid w:val="00FD1BDC"/>
    <w:rsid w:val="00FD2365"/>
    <w:rsid w:val="00FD244C"/>
    <w:rsid w:val="00FD25B4"/>
    <w:rsid w:val="00FD28AA"/>
    <w:rsid w:val="00FD2C70"/>
    <w:rsid w:val="00FD3361"/>
    <w:rsid w:val="00FD3A53"/>
    <w:rsid w:val="00FD4495"/>
    <w:rsid w:val="00FD4A2D"/>
    <w:rsid w:val="00FD5027"/>
    <w:rsid w:val="00FD5133"/>
    <w:rsid w:val="00FD5C45"/>
    <w:rsid w:val="00FD5EDD"/>
    <w:rsid w:val="00FD6028"/>
    <w:rsid w:val="00FD602E"/>
    <w:rsid w:val="00FD610B"/>
    <w:rsid w:val="00FD65D5"/>
    <w:rsid w:val="00FD75F8"/>
    <w:rsid w:val="00FD7776"/>
    <w:rsid w:val="00FD7778"/>
    <w:rsid w:val="00FD77D9"/>
    <w:rsid w:val="00FD7C49"/>
    <w:rsid w:val="00FD7DFB"/>
    <w:rsid w:val="00FE0079"/>
    <w:rsid w:val="00FE0268"/>
    <w:rsid w:val="00FE0858"/>
    <w:rsid w:val="00FE0987"/>
    <w:rsid w:val="00FE0AFD"/>
    <w:rsid w:val="00FE1114"/>
    <w:rsid w:val="00FE146A"/>
    <w:rsid w:val="00FE155D"/>
    <w:rsid w:val="00FE187F"/>
    <w:rsid w:val="00FE1C50"/>
    <w:rsid w:val="00FE2729"/>
    <w:rsid w:val="00FE285A"/>
    <w:rsid w:val="00FE3297"/>
    <w:rsid w:val="00FE330B"/>
    <w:rsid w:val="00FE347A"/>
    <w:rsid w:val="00FE3668"/>
    <w:rsid w:val="00FE3A15"/>
    <w:rsid w:val="00FE3BF6"/>
    <w:rsid w:val="00FE4029"/>
    <w:rsid w:val="00FE4268"/>
    <w:rsid w:val="00FE49EF"/>
    <w:rsid w:val="00FE4BD0"/>
    <w:rsid w:val="00FE55D4"/>
    <w:rsid w:val="00FE56A0"/>
    <w:rsid w:val="00FE5859"/>
    <w:rsid w:val="00FE5D5C"/>
    <w:rsid w:val="00FE6297"/>
    <w:rsid w:val="00FE66F6"/>
    <w:rsid w:val="00FE706B"/>
    <w:rsid w:val="00FE724C"/>
    <w:rsid w:val="00FE7340"/>
    <w:rsid w:val="00FE753A"/>
    <w:rsid w:val="00FE7AAD"/>
    <w:rsid w:val="00FE7C74"/>
    <w:rsid w:val="00FE7C94"/>
    <w:rsid w:val="00FE7CC0"/>
    <w:rsid w:val="00FE7DC3"/>
    <w:rsid w:val="00FF0ECB"/>
    <w:rsid w:val="00FF0F0F"/>
    <w:rsid w:val="00FF116C"/>
    <w:rsid w:val="00FF2731"/>
    <w:rsid w:val="00FF281A"/>
    <w:rsid w:val="00FF29AC"/>
    <w:rsid w:val="00FF2F70"/>
    <w:rsid w:val="00FF310B"/>
    <w:rsid w:val="00FF31EE"/>
    <w:rsid w:val="00FF4531"/>
    <w:rsid w:val="00FF4E01"/>
    <w:rsid w:val="00FF4EE8"/>
    <w:rsid w:val="00FF53F6"/>
    <w:rsid w:val="00FF5439"/>
    <w:rsid w:val="00FF5851"/>
    <w:rsid w:val="00FF5A99"/>
    <w:rsid w:val="00FF5B07"/>
    <w:rsid w:val="00FF5FF2"/>
    <w:rsid w:val="00FF615F"/>
    <w:rsid w:val="00FF6258"/>
    <w:rsid w:val="00FF64A8"/>
    <w:rsid w:val="00FF6B9B"/>
    <w:rsid w:val="00FF6E0D"/>
    <w:rsid w:val="00FF79EE"/>
    <w:rsid w:val="00FF7FD5"/>
    <w:rsid w:val="016158E9"/>
    <w:rsid w:val="03CE07DA"/>
    <w:rsid w:val="04302D8C"/>
    <w:rsid w:val="043A26C6"/>
    <w:rsid w:val="04526AA1"/>
    <w:rsid w:val="04850536"/>
    <w:rsid w:val="06B460FA"/>
    <w:rsid w:val="07194CC2"/>
    <w:rsid w:val="0723281B"/>
    <w:rsid w:val="08733140"/>
    <w:rsid w:val="08E06F11"/>
    <w:rsid w:val="093A1CD8"/>
    <w:rsid w:val="097E5C16"/>
    <w:rsid w:val="09872D1E"/>
    <w:rsid w:val="0A0A521C"/>
    <w:rsid w:val="0A54378C"/>
    <w:rsid w:val="0A6916FC"/>
    <w:rsid w:val="0A8D6C71"/>
    <w:rsid w:val="0AEF3908"/>
    <w:rsid w:val="0B1905D5"/>
    <w:rsid w:val="0BF70454"/>
    <w:rsid w:val="0DDE1DF5"/>
    <w:rsid w:val="0F8C64FC"/>
    <w:rsid w:val="0FE5762E"/>
    <w:rsid w:val="0FFB01AF"/>
    <w:rsid w:val="10172835"/>
    <w:rsid w:val="1149082A"/>
    <w:rsid w:val="1242504B"/>
    <w:rsid w:val="12454567"/>
    <w:rsid w:val="13001EA4"/>
    <w:rsid w:val="13286007"/>
    <w:rsid w:val="139136C1"/>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4D5BDF"/>
    <w:rsid w:val="27AF7D92"/>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0AC7128"/>
    <w:rsid w:val="310075AC"/>
    <w:rsid w:val="32E35C1E"/>
    <w:rsid w:val="337A5EC1"/>
    <w:rsid w:val="34075991"/>
    <w:rsid w:val="347B08FE"/>
    <w:rsid w:val="34A64C7D"/>
    <w:rsid w:val="364D3F00"/>
    <w:rsid w:val="36B20C46"/>
    <w:rsid w:val="36CF766C"/>
    <w:rsid w:val="36FC207B"/>
    <w:rsid w:val="374E7E20"/>
    <w:rsid w:val="379932E9"/>
    <w:rsid w:val="387E5A78"/>
    <w:rsid w:val="392D67A9"/>
    <w:rsid w:val="3ACC368D"/>
    <w:rsid w:val="3B2B1A6B"/>
    <w:rsid w:val="3B7A483B"/>
    <w:rsid w:val="3C4B61EC"/>
    <w:rsid w:val="3CAC0F8F"/>
    <w:rsid w:val="3CDC39CA"/>
    <w:rsid w:val="3D433950"/>
    <w:rsid w:val="3D904F77"/>
    <w:rsid w:val="3EA64459"/>
    <w:rsid w:val="3ECF3642"/>
    <w:rsid w:val="402A4F9B"/>
    <w:rsid w:val="407C75E7"/>
    <w:rsid w:val="408D6E4D"/>
    <w:rsid w:val="40C1720F"/>
    <w:rsid w:val="40DB1743"/>
    <w:rsid w:val="40DB2E9C"/>
    <w:rsid w:val="41D00909"/>
    <w:rsid w:val="423201F7"/>
    <w:rsid w:val="423A4C17"/>
    <w:rsid w:val="42A25739"/>
    <w:rsid w:val="4342077C"/>
    <w:rsid w:val="44517C49"/>
    <w:rsid w:val="44E50743"/>
    <w:rsid w:val="450A1253"/>
    <w:rsid w:val="466C7F7C"/>
    <w:rsid w:val="485C6D77"/>
    <w:rsid w:val="48C357F6"/>
    <w:rsid w:val="48D62025"/>
    <w:rsid w:val="49B53A65"/>
    <w:rsid w:val="4B0336D3"/>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CE115A"/>
    <w:rsid w:val="67DB059B"/>
    <w:rsid w:val="681E0737"/>
    <w:rsid w:val="68D55636"/>
    <w:rsid w:val="69A449E9"/>
    <w:rsid w:val="6B6B081B"/>
    <w:rsid w:val="6B737CBE"/>
    <w:rsid w:val="6B800566"/>
    <w:rsid w:val="6BF51796"/>
    <w:rsid w:val="6CEB6178"/>
    <w:rsid w:val="6DD2249F"/>
    <w:rsid w:val="6DEA6C11"/>
    <w:rsid w:val="6E400423"/>
    <w:rsid w:val="6FA77AB0"/>
    <w:rsid w:val="72043384"/>
    <w:rsid w:val="721465D7"/>
    <w:rsid w:val="74051631"/>
    <w:rsid w:val="74886AC7"/>
    <w:rsid w:val="749A41B2"/>
    <w:rsid w:val="7501214F"/>
    <w:rsid w:val="762211D3"/>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72038"/>
  <w15:docId w15:val="{63DD7BEB-78B2-4A4D-A776-3BA172C50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ascii="CG Times (WN)" w:eastAsia="Times New Roman" w:hAnsi="CG Times (WN)"/>
      <w:szCs w:val="24"/>
      <w:lang w:eastAsia="en-US"/>
    </w:rPr>
  </w:style>
  <w:style w:type="paragraph" w:styleId="1">
    <w:name w:val="heading 1"/>
    <w:basedOn w:val="a0"/>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0"/>
    <w:qFormat/>
    <w:pPr>
      <w:spacing w:before="180"/>
      <w:outlineLvl w:val="1"/>
    </w:pPr>
    <w:rPr>
      <w:sz w:val="32"/>
      <w:lang w:val="zh-CN"/>
    </w:rPr>
  </w:style>
  <w:style w:type="paragraph" w:styleId="3">
    <w:name w:val="heading 3"/>
    <w:basedOn w:val="2"/>
    <w:next w:val="a0"/>
    <w:qFormat/>
    <w:pPr>
      <w:numPr>
        <w:numId w:val="0"/>
      </w:numPr>
      <w:spacing w:before="120"/>
      <w:outlineLvl w:val="2"/>
    </w:pPr>
    <w:rPr>
      <w:sz w:val="28"/>
    </w:rPr>
  </w:style>
  <w:style w:type="paragraph" w:styleId="4">
    <w:name w:val="heading 4"/>
    <w:basedOn w:val="3"/>
    <w:next w:val="a0"/>
    <w:link w:val="40"/>
    <w:qFormat/>
    <w:pPr>
      <w:ind w:left="1418" w:hanging="1418"/>
      <w:outlineLvl w:val="3"/>
    </w:pPr>
    <w:rPr>
      <w:sz w:val="24"/>
    </w:rPr>
  </w:style>
  <w:style w:type="paragraph" w:styleId="5">
    <w:name w:val="heading 5"/>
    <w:basedOn w:val="4"/>
    <w:next w:val="a0"/>
    <w:link w:val="50"/>
    <w:qFormat/>
    <w:pPr>
      <w:keepLines/>
      <w:tabs>
        <w:tab w:val="clear" w:pos="567"/>
      </w:tabs>
      <w:overflowPunct w:val="0"/>
      <w:autoSpaceDE w:val="0"/>
      <w:autoSpaceDN w:val="0"/>
      <w:adjustRightInd w:val="0"/>
      <w:spacing w:after="180"/>
      <w:ind w:left="1701" w:hanging="1701"/>
      <w:textAlignment w:val="baseline"/>
      <w:outlineLvl w:val="4"/>
    </w:pPr>
    <w:rPr>
      <w:rFonts w:eastAsia="Times New Roman" w:cs="Times New Roman"/>
      <w:b w:val="0"/>
      <w:bCs w:val="0"/>
      <w:kern w:val="0"/>
      <w:sz w:val="22"/>
      <w:szCs w:val="20"/>
      <w:lang w:val="en-GB" w:eastAsia="en-GB"/>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keepLines/>
      <w:numPr>
        <w:numId w:val="0"/>
      </w:numPr>
      <w:pBdr>
        <w:top w:val="single" w:sz="12" w:space="3" w:color="auto"/>
      </w:pBdr>
      <w:tabs>
        <w:tab w:val="clear" w:pos="567"/>
      </w:tabs>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en-GB"/>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a4">
    <w:name w:val="Balloon Text"/>
    <w:basedOn w:val="a0"/>
    <w:link w:val="a5"/>
    <w:qFormat/>
    <w:rPr>
      <w:sz w:val="18"/>
      <w:szCs w:val="18"/>
    </w:rPr>
  </w:style>
  <w:style w:type="paragraph" w:styleId="a6">
    <w:name w:val="Body Text"/>
    <w:basedOn w:val="a0"/>
    <w:link w:val="a7"/>
    <w:qFormat/>
    <w:pPr>
      <w:spacing w:after="120"/>
      <w:jc w:val="both"/>
    </w:pPr>
    <w:rPr>
      <w:rFonts w:eastAsia="MS Mincho"/>
    </w:rPr>
  </w:style>
  <w:style w:type="paragraph" w:styleId="30">
    <w:name w:val="Body Text 3"/>
    <w:basedOn w:val="a0"/>
    <w:link w:val="31"/>
    <w:qFormat/>
    <w:pPr>
      <w:jc w:val="both"/>
    </w:pPr>
    <w:rPr>
      <w:rFonts w:ascii="Times New Roman" w:eastAsia="MS Gothic" w:hAnsi="Times New Roman"/>
      <w:sz w:val="24"/>
      <w:szCs w:val="20"/>
      <w:lang w:val="en-GB" w:eastAsia="ja-JP"/>
    </w:rPr>
  </w:style>
  <w:style w:type="paragraph" w:styleId="a8">
    <w:name w:val="Body Text Indent"/>
    <w:basedOn w:val="a0"/>
    <w:link w:val="a9"/>
    <w:qFormat/>
    <w:pPr>
      <w:ind w:left="360"/>
    </w:pPr>
    <w:rPr>
      <w:rFonts w:ascii="Times New Roman" w:eastAsia="MS Gothic" w:hAnsi="Times New Roman"/>
      <w:sz w:val="24"/>
      <w:szCs w:val="20"/>
      <w:lang w:val="en-GB" w:eastAsia="ja-JP"/>
    </w:rPr>
  </w:style>
  <w:style w:type="paragraph" w:styleId="20">
    <w:name w:val="Body Text Indent 2"/>
    <w:basedOn w:val="a0"/>
    <w:link w:val="21"/>
    <w:qFormat/>
    <w:pPr>
      <w:widowControl w:val="0"/>
      <w:ind w:left="1656"/>
      <w:jc w:val="both"/>
    </w:pPr>
    <w:rPr>
      <w:rFonts w:ascii="Times New Roman" w:eastAsia="MS Gothic" w:hAnsi="Times New Roman"/>
      <w:kern w:val="2"/>
      <w:sz w:val="24"/>
      <w:szCs w:val="20"/>
      <w:lang w:val="en-GB" w:eastAsia="ja-JP"/>
    </w:rPr>
  </w:style>
  <w:style w:type="paragraph" w:styleId="aa">
    <w:name w:val="caption"/>
    <w:basedOn w:val="a0"/>
    <w:next w:val="a0"/>
    <w:link w:val="ab"/>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character" w:styleId="ac">
    <w:name w:val="annotation reference"/>
    <w:qFormat/>
    <w:rPr>
      <w:sz w:val="16"/>
    </w:rPr>
  </w:style>
  <w:style w:type="paragraph" w:styleId="ad">
    <w:name w:val="annotation text"/>
    <w:basedOn w:val="a0"/>
    <w:link w:val="ae"/>
    <w:qFormat/>
  </w:style>
  <w:style w:type="paragraph" w:styleId="af">
    <w:name w:val="annotation subject"/>
    <w:basedOn w:val="ad"/>
    <w:next w:val="ad"/>
    <w:link w:val="af0"/>
    <w:qFormat/>
    <w:rPr>
      <w:b/>
      <w:bCs/>
    </w:rPr>
  </w:style>
  <w:style w:type="paragraph" w:styleId="af1">
    <w:name w:val="Document Map"/>
    <w:basedOn w:val="a0"/>
    <w:link w:val="af2"/>
    <w:qFormat/>
    <w:pPr>
      <w:shd w:val="clear" w:color="auto" w:fill="000080"/>
    </w:pPr>
    <w:rPr>
      <w:rFonts w:ascii="Tahoma" w:eastAsia="MS Gothic" w:hAnsi="Tahoma"/>
      <w:sz w:val="24"/>
      <w:szCs w:val="20"/>
      <w:lang w:val="en-GB" w:eastAsia="ja-JP"/>
    </w:rPr>
  </w:style>
  <w:style w:type="character" w:styleId="af3">
    <w:name w:val="Emphasis"/>
    <w:basedOn w:val="a1"/>
    <w:qFormat/>
    <w:rPr>
      <w:i/>
      <w:iCs/>
    </w:rPr>
  </w:style>
  <w:style w:type="character" w:styleId="af4">
    <w:name w:val="FollowedHyperlink"/>
    <w:qFormat/>
    <w:rPr>
      <w:color w:val="800080"/>
      <w:u w:val="single"/>
    </w:rPr>
  </w:style>
  <w:style w:type="paragraph" w:styleId="af5">
    <w:name w:val="footer"/>
    <w:basedOn w:val="a0"/>
    <w:link w:val="af6"/>
    <w:qFormat/>
    <w:pPr>
      <w:tabs>
        <w:tab w:val="center" w:pos="4153"/>
        <w:tab w:val="right" w:pos="8306"/>
      </w:tabs>
      <w:snapToGrid w:val="0"/>
    </w:pPr>
    <w:rPr>
      <w:sz w:val="18"/>
      <w:szCs w:val="18"/>
    </w:rPr>
  </w:style>
  <w:style w:type="character" w:styleId="af7">
    <w:name w:val="footnote reference"/>
    <w:basedOn w:val="a1"/>
    <w:qFormat/>
    <w:rPr>
      <w:b/>
      <w:position w:val="6"/>
      <w:sz w:val="16"/>
    </w:rPr>
  </w:style>
  <w:style w:type="paragraph" w:styleId="af8">
    <w:name w:val="footnote text"/>
    <w:basedOn w:val="a0"/>
    <w:link w:val="af9"/>
    <w:qFormat/>
    <w:pPr>
      <w:keepLines/>
      <w:ind w:left="454" w:hanging="454"/>
    </w:pPr>
    <w:rPr>
      <w:rFonts w:ascii="Times New Roman" w:hAnsi="Times New Roman"/>
      <w:sz w:val="16"/>
      <w:szCs w:val="20"/>
      <w:lang w:val="en-GB" w:eastAsia="en-GB"/>
    </w:rPr>
  </w:style>
  <w:style w:type="paragraph" w:styleId="afa">
    <w:name w:val="header"/>
    <w:basedOn w:val="a0"/>
    <w:link w:val="afb"/>
    <w:qFormat/>
    <w:pPr>
      <w:tabs>
        <w:tab w:val="center" w:pos="4536"/>
        <w:tab w:val="right" w:pos="9072"/>
      </w:tabs>
    </w:pPr>
    <w:rPr>
      <w:rFonts w:ascii="Arial" w:eastAsia="MS Mincho" w:hAnsi="Arial"/>
      <w:b/>
    </w:rPr>
  </w:style>
  <w:style w:type="character" w:styleId="afc">
    <w:name w:val="Hyperlink"/>
    <w:uiPriority w:val="99"/>
    <w:qFormat/>
    <w:rPr>
      <w:color w:val="0000FF"/>
      <w:u w:val="single"/>
    </w:rPr>
  </w:style>
  <w:style w:type="paragraph" w:styleId="10">
    <w:name w:val="index 1"/>
    <w:basedOn w:val="a0"/>
    <w:next w:val="a0"/>
    <w:qFormat/>
    <w:pPr>
      <w:keepLines/>
    </w:pPr>
    <w:rPr>
      <w:rFonts w:ascii="Times New Roman" w:hAnsi="Times New Roman"/>
      <w:szCs w:val="20"/>
      <w:lang w:val="en-GB" w:eastAsia="en-GB"/>
    </w:rPr>
  </w:style>
  <w:style w:type="paragraph" w:styleId="22">
    <w:name w:val="index 2"/>
    <w:basedOn w:val="10"/>
    <w:next w:val="a0"/>
    <w:qFormat/>
    <w:pPr>
      <w:ind w:left="284"/>
    </w:pPr>
  </w:style>
  <w:style w:type="paragraph" w:styleId="afd">
    <w:name w:val="List"/>
    <w:basedOn w:val="a0"/>
    <w:qFormat/>
    <w:pPr>
      <w:ind w:left="568" w:hanging="284"/>
    </w:pPr>
  </w:style>
  <w:style w:type="paragraph" w:styleId="23">
    <w:name w:val="List 2"/>
    <w:basedOn w:val="afd"/>
    <w:qFormat/>
    <w:pPr>
      <w:spacing w:after="120"/>
      <w:ind w:left="851"/>
    </w:pPr>
    <w:rPr>
      <w:rFonts w:ascii="Times New Roman" w:hAnsi="Times New Roman"/>
      <w:szCs w:val="20"/>
      <w:lang w:val="en-GB" w:eastAsia="en-GB"/>
    </w:rPr>
  </w:style>
  <w:style w:type="paragraph" w:styleId="32">
    <w:name w:val="List 3"/>
    <w:basedOn w:val="a0"/>
    <w:qFormat/>
    <w:pPr>
      <w:ind w:leftChars="400" w:left="100" w:hangingChars="200" w:hanging="200"/>
      <w:contextualSpacing/>
    </w:pPr>
  </w:style>
  <w:style w:type="paragraph" w:styleId="41">
    <w:name w:val="List 4"/>
    <w:basedOn w:val="32"/>
    <w:qFormat/>
    <w:pPr>
      <w:spacing w:after="120"/>
      <w:ind w:leftChars="0" w:left="1418" w:firstLineChars="0" w:hanging="284"/>
      <w:contextualSpacing w:val="0"/>
    </w:pPr>
    <w:rPr>
      <w:rFonts w:ascii="Times New Roman" w:hAnsi="Times New Roman"/>
      <w:szCs w:val="20"/>
      <w:lang w:val="en-GB" w:eastAsia="en-GB"/>
    </w:rPr>
  </w:style>
  <w:style w:type="paragraph" w:styleId="51">
    <w:name w:val="List 5"/>
    <w:basedOn w:val="a0"/>
    <w:qFormat/>
    <w:pPr>
      <w:ind w:leftChars="800" w:left="100" w:hangingChars="200" w:hanging="200"/>
      <w:contextualSpacing/>
    </w:pPr>
  </w:style>
  <w:style w:type="paragraph" w:styleId="afe">
    <w:name w:val="List Bullet"/>
    <w:basedOn w:val="afd"/>
    <w:qFormat/>
    <w:pPr>
      <w:spacing w:after="120"/>
    </w:pPr>
    <w:rPr>
      <w:rFonts w:ascii="Times New Roman" w:hAnsi="Times New Roman"/>
      <w:szCs w:val="20"/>
      <w:lang w:val="en-GB" w:eastAsia="en-GB"/>
    </w:rPr>
  </w:style>
  <w:style w:type="paragraph" w:styleId="24">
    <w:name w:val="List Bullet 2"/>
    <w:basedOn w:val="afe"/>
    <w:qFormat/>
    <w:pPr>
      <w:ind w:left="851"/>
    </w:pPr>
  </w:style>
  <w:style w:type="paragraph" w:styleId="33">
    <w:name w:val="List Bullet 3"/>
    <w:basedOn w:val="24"/>
    <w:qFormat/>
    <w:pPr>
      <w:ind w:left="1135"/>
    </w:pPr>
  </w:style>
  <w:style w:type="paragraph" w:styleId="42">
    <w:name w:val="List Bullet 4"/>
    <w:basedOn w:val="33"/>
    <w:qFormat/>
    <w:pPr>
      <w:ind w:left="1418"/>
    </w:pPr>
  </w:style>
  <w:style w:type="paragraph" w:styleId="52">
    <w:name w:val="List Bullet 5"/>
    <w:basedOn w:val="42"/>
    <w:qFormat/>
    <w:pPr>
      <w:ind w:left="1702"/>
    </w:pPr>
  </w:style>
  <w:style w:type="paragraph" w:styleId="aff">
    <w:name w:val="List Number"/>
    <w:basedOn w:val="afd"/>
    <w:qFormat/>
    <w:pPr>
      <w:spacing w:after="120"/>
    </w:pPr>
    <w:rPr>
      <w:rFonts w:ascii="Times New Roman" w:hAnsi="Times New Roman"/>
      <w:szCs w:val="20"/>
      <w:lang w:val="en-GB" w:eastAsia="en-GB"/>
    </w:rPr>
  </w:style>
  <w:style w:type="paragraph" w:styleId="25">
    <w:name w:val="List Number 2"/>
    <w:basedOn w:val="aff"/>
    <w:qFormat/>
    <w:pPr>
      <w:ind w:left="851"/>
    </w:pPr>
  </w:style>
  <w:style w:type="paragraph" w:styleId="aff0">
    <w:name w:val="Normal (Web)"/>
    <w:basedOn w:val="a0"/>
    <w:uiPriority w:val="99"/>
    <w:unhideWhenUsed/>
    <w:qFormat/>
    <w:pPr>
      <w:spacing w:before="100" w:beforeAutospacing="1" w:after="100" w:afterAutospacing="1"/>
    </w:pPr>
    <w:rPr>
      <w:rFonts w:ascii="MS PGothic" w:eastAsia="MS PGothic" w:hAnsi="MS PGothic" w:cs="MS PGothic"/>
      <w:sz w:val="24"/>
      <w:lang w:eastAsia="ja-JP"/>
    </w:rPr>
  </w:style>
  <w:style w:type="character" w:styleId="aff1">
    <w:name w:val="page number"/>
    <w:basedOn w:val="a1"/>
    <w:qFormat/>
  </w:style>
  <w:style w:type="paragraph" w:styleId="aff2">
    <w:name w:val="Plain Text"/>
    <w:basedOn w:val="a0"/>
    <w:link w:val="aff3"/>
    <w:qFormat/>
    <w:rPr>
      <w:rFonts w:ascii="Courier New" w:eastAsia="MS Gothic" w:hAnsi="Courier New"/>
      <w:sz w:val="24"/>
      <w:szCs w:val="20"/>
      <w:lang w:val="en-GB" w:eastAsia="ja-JP"/>
    </w:rPr>
  </w:style>
  <w:style w:type="character" w:styleId="aff4">
    <w:name w:val="Strong"/>
    <w:basedOn w:val="a1"/>
    <w:qFormat/>
    <w:rPr>
      <w:b/>
      <w:bCs/>
    </w:rPr>
  </w:style>
  <w:style w:type="table" w:styleId="af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able of figures"/>
    <w:basedOn w:val="TOC1"/>
    <w:next w:val="a0"/>
    <w:qFormat/>
    <w:pPr>
      <w:keepNext w:val="0"/>
      <w:keepLines w:val="0"/>
      <w:widowControl/>
      <w:tabs>
        <w:tab w:val="right" w:leader="dot" w:pos="9360"/>
      </w:tabs>
      <w:overflowPunct/>
      <w:autoSpaceDE/>
      <w:autoSpaceDN/>
      <w:adjustRightInd/>
      <w:ind w:left="0" w:right="0" w:firstLine="0"/>
      <w:textAlignment w:val="auto"/>
    </w:pPr>
    <w:rPr>
      <w:rFonts w:eastAsia="MS Gothic"/>
      <w:caps/>
      <w:sz w:val="24"/>
      <w:lang w:eastAsia="ja-JP"/>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rFonts w:eastAsia="Times New Roman"/>
      <w:sz w:val="22"/>
      <w:lang w:val="en-GB" w:eastAsia="en-GB"/>
    </w:rPr>
  </w:style>
  <w:style w:type="paragraph" w:styleId="aff7">
    <w:name w:val="Title"/>
    <w:basedOn w:val="a0"/>
    <w:link w:val="aff8"/>
    <w:qFormat/>
    <w:pPr>
      <w:jc w:val="center"/>
    </w:pPr>
    <w:rPr>
      <w:rFonts w:ascii="Arial" w:eastAsia="MS Gothic" w:hAnsi="Arial"/>
      <w:b/>
      <w:sz w:val="24"/>
      <w:szCs w:val="20"/>
      <w:lang w:val="en-GB" w:eastAsia="ja-JP"/>
    </w:rPr>
  </w:style>
  <w:style w:type="paragraph" w:styleId="TOC2">
    <w:name w:val="toc 2"/>
    <w:basedOn w:val="TOC1"/>
    <w:next w:val="a0"/>
    <w:qFormat/>
    <w:pPr>
      <w:keepNext w:val="0"/>
      <w:spacing w:before="0"/>
      <w:ind w:left="851" w:hanging="851"/>
    </w:pPr>
    <w:rPr>
      <w:sz w:val="20"/>
    </w:rPr>
  </w:style>
  <w:style w:type="paragraph" w:styleId="TOC3">
    <w:name w:val="toc 3"/>
    <w:basedOn w:val="TOC2"/>
    <w:next w:val="a0"/>
    <w:qFormat/>
    <w:pPr>
      <w:ind w:left="1134" w:hanging="1134"/>
    </w:pPr>
  </w:style>
  <w:style w:type="paragraph" w:styleId="TOC4">
    <w:name w:val="toc 4"/>
    <w:basedOn w:val="TOC3"/>
    <w:next w:val="a0"/>
    <w:qFormat/>
    <w:pPr>
      <w:ind w:left="1418" w:hanging="1418"/>
    </w:pPr>
  </w:style>
  <w:style w:type="paragraph" w:styleId="TOC5">
    <w:name w:val="toc 5"/>
    <w:basedOn w:val="TOC4"/>
    <w:next w:val="a0"/>
    <w:qFormat/>
    <w:pPr>
      <w:ind w:left="1701" w:hanging="1701"/>
    </w:pPr>
  </w:style>
  <w:style w:type="paragraph" w:styleId="TOC6">
    <w:name w:val="toc 6"/>
    <w:basedOn w:val="TOC5"/>
    <w:next w:val="a0"/>
    <w:qFormat/>
    <w:pPr>
      <w:ind w:left="1985" w:hanging="1985"/>
    </w:pPr>
  </w:style>
  <w:style w:type="paragraph" w:styleId="TOC7">
    <w:name w:val="toc 7"/>
    <w:basedOn w:val="TOC6"/>
    <w:next w:val="a0"/>
    <w:qFormat/>
    <w:pPr>
      <w:ind w:left="2268" w:hanging="2268"/>
    </w:pPr>
  </w:style>
  <w:style w:type="paragraph" w:styleId="TOC8">
    <w:name w:val="toc 8"/>
    <w:basedOn w:val="TOC1"/>
    <w:next w:val="a0"/>
    <w:qFormat/>
    <w:pPr>
      <w:spacing w:before="180"/>
      <w:ind w:left="2693" w:hanging="2693"/>
    </w:pPr>
    <w:rPr>
      <w:b/>
    </w:rPr>
  </w:style>
  <w:style w:type="paragraph" w:styleId="TOC9">
    <w:name w:val="toc 9"/>
    <w:basedOn w:val="TOC8"/>
    <w:next w:val="a0"/>
    <w:qFormat/>
    <w:pPr>
      <w:ind w:left="1418" w:hanging="1418"/>
    </w:p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0"/>
    <w:next w:val="Doc-text2"/>
    <w:uiPriority w:val="99"/>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0"/>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d"/>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0"/>
    <w:qFormat/>
    <w:pPr>
      <w:ind w:left="720"/>
    </w:pPr>
    <w:rPr>
      <w:rFonts w:ascii="Calibri" w:eastAsia="宋体" w:hAnsi="Calibri"/>
      <w:sz w:val="22"/>
      <w:szCs w:val="22"/>
      <w:lang w:eastAsia="zh-CN"/>
    </w:rPr>
  </w:style>
  <w:style w:type="paragraph" w:customStyle="1" w:styleId="B2">
    <w:name w:val="B2"/>
    <w:basedOn w:val="a0"/>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f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a0"/>
    <w:link w:val="11"/>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7">
    <w:name w:val="正文文本 字符"/>
    <w:basedOn w:val="a1"/>
    <w:link w:val="a6"/>
    <w:qFormat/>
    <w:rPr>
      <w:szCs w:val="24"/>
      <w:lang w:eastAsia="en-US"/>
    </w:rPr>
  </w:style>
  <w:style w:type="character" w:customStyle="1" w:styleId="af6">
    <w:name w:val="页脚 字符"/>
    <w:basedOn w:val="a1"/>
    <w:link w:val="af5"/>
    <w:qFormat/>
    <w:rPr>
      <w:rFonts w:eastAsia="Times New Roman"/>
      <w:sz w:val="18"/>
      <w:szCs w:val="18"/>
      <w:lang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b">
    <w:name w:val="页眉 字符"/>
    <w:basedOn w:val="a1"/>
    <w:link w:val="afa"/>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2">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6">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4">
    <w:name w:val="样式3"/>
    <w:basedOn w:val="12"/>
    <w:link w:val="35"/>
    <w:qFormat/>
    <w:pPr>
      <w:outlineLvl w:val="1"/>
    </w:pPr>
  </w:style>
  <w:style w:type="character" w:customStyle="1" w:styleId="35">
    <w:name w:val="样式3 字符"/>
    <w:basedOn w:val="a1"/>
    <w:link w:val="34"/>
    <w:qFormat/>
    <w:rPr>
      <w:rFonts w:ascii="Arial" w:eastAsia="宋体" w:hAnsi="Arial" w:cs="Arial"/>
      <w:sz w:val="36"/>
      <w:lang w:val="fr-FR"/>
    </w:rPr>
  </w:style>
  <w:style w:type="character" w:customStyle="1" w:styleId="11">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f9"/>
    <w:uiPriority w:val="34"/>
    <w:qFormat/>
    <w:locked/>
    <w:rPr>
      <w:rFonts w:ascii="Calibri" w:eastAsia="宋体" w:hAnsi="Calibri"/>
      <w:kern w:val="2"/>
      <w:sz w:val="21"/>
      <w:szCs w:val="22"/>
    </w:rPr>
  </w:style>
  <w:style w:type="character" w:customStyle="1" w:styleId="ae">
    <w:name w:val="批注文字 字符"/>
    <w:link w:val="ad"/>
    <w:qFormat/>
    <w:rPr>
      <w:rFonts w:eastAsia="Times New Roman"/>
      <w:szCs w:val="24"/>
      <w:lang w:eastAsia="en-US"/>
    </w:rPr>
  </w:style>
  <w:style w:type="character" w:customStyle="1" w:styleId="a5">
    <w:name w:val="批注框文本 字符"/>
    <w:basedOn w:val="a1"/>
    <w:link w:val="a4"/>
    <w:qFormat/>
    <w:rPr>
      <w:rFonts w:eastAsia="Times New Roman"/>
      <w:sz w:val="18"/>
      <w:szCs w:val="18"/>
      <w:lang w:eastAsia="en-US"/>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0"/>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0"/>
    <w:link w:val="CommentsChar"/>
    <w:qFormat/>
    <w:pPr>
      <w:spacing w:before="40"/>
    </w:pPr>
    <w:rPr>
      <w:rFonts w:ascii="Arial" w:eastAsia="MS Mincho" w:hAnsi="Arial" w:cs="Arial"/>
      <w:i/>
      <w:iCs/>
      <w:szCs w:val="20"/>
      <w:lang w:eastAsia="zh-CN"/>
    </w:rPr>
  </w:style>
  <w:style w:type="character" w:customStyle="1" w:styleId="aff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uiPriority w:val="34"/>
    <w:qFormat/>
    <w:locked/>
    <w:rPr>
      <w:rFonts w:ascii="Calibri" w:hAnsi="Calibri"/>
    </w:rPr>
  </w:style>
  <w:style w:type="character" w:customStyle="1" w:styleId="27">
    <w:name w:val="标题 2 字符"/>
    <w:basedOn w:val="a1"/>
    <w:uiPriority w:val="9"/>
    <w:semiHidden/>
    <w:qFormat/>
    <w:rPr>
      <w:rFonts w:asciiTheme="majorHAnsi" w:eastAsiaTheme="majorEastAsia" w:hAnsiTheme="majorHAnsi" w:cstheme="majorBidi"/>
      <w:b/>
      <w:bCs/>
      <w:sz w:val="32"/>
      <w:szCs w:val="32"/>
    </w:rPr>
  </w:style>
  <w:style w:type="character" w:customStyle="1" w:styleId="af0">
    <w:name w:val="批注主题 字符"/>
    <w:basedOn w:val="ae"/>
    <w:link w:val="af"/>
    <w:qFormat/>
    <w:rPr>
      <w:rFonts w:eastAsia="Times New Roman"/>
      <w:b/>
      <w:bCs/>
      <w:szCs w:val="24"/>
      <w:lang w:eastAsia="en-US"/>
    </w:rPr>
  </w:style>
  <w:style w:type="paragraph" w:customStyle="1" w:styleId="NO">
    <w:name w:val="NO"/>
    <w:basedOn w:val="a0"/>
    <w:link w:val="NOZchn"/>
    <w:qFormat/>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qFormat/>
    <w:rPr>
      <w:rFonts w:ascii="Times New Roman" w:eastAsia="Malgun Gothic" w:hAnsi="Times New Roman"/>
      <w:lang w:val="en-GB" w:eastAsia="en-US"/>
    </w:rPr>
  </w:style>
  <w:style w:type="character" w:customStyle="1" w:styleId="B10">
    <w:name w:val="B1 (文字)"/>
    <w:qFormat/>
    <w:rPr>
      <w:rFonts w:eastAsia="Times New Roman"/>
      <w:lang w:val="en-GB" w:eastAsia="en-GB"/>
    </w:rPr>
  </w:style>
  <w:style w:type="character" w:customStyle="1" w:styleId="TALChar">
    <w:name w:val="TAL Char"/>
    <w:qFormat/>
    <w:locked/>
    <w:rPr>
      <w:rFonts w:ascii="Arial" w:hAnsi="Arial"/>
      <w:sz w:val="18"/>
      <w:szCs w:val="20"/>
      <w:lang w:val="en-GB"/>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rFonts w:ascii="Arial" w:eastAsiaTheme="minorEastAsia" w:hAnsi="Arial"/>
      <w:szCs w:val="20"/>
      <w:lang w:val="en-GB"/>
    </w:rPr>
  </w:style>
  <w:style w:type="character" w:customStyle="1" w:styleId="13">
    <w:name w:val="批注文字 字符1"/>
    <w:uiPriority w:val="99"/>
    <w:qFormat/>
    <w:rPr>
      <w:rFonts w:eastAsia="Times New Roman"/>
      <w:szCs w:val="24"/>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28">
    <w:name w:val="列表段落2"/>
    <w:basedOn w:val="a0"/>
    <w:qFormat/>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0"/>
    <w:link w:val="3GPPAgreementsChar"/>
    <w:uiPriority w:val="99"/>
    <w:qFormat/>
    <w:pPr>
      <w:numPr>
        <w:numId w:val="4"/>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Pr>
      <w:sz w:val="22"/>
      <w:szCs w:val="22"/>
      <w:lang w:eastAsia="en-US"/>
    </w:rPr>
  </w:style>
  <w:style w:type="paragraph" w:customStyle="1" w:styleId="Proposal0">
    <w:name w:val="Proposal"/>
    <w:basedOn w:val="a0"/>
    <w:link w:val="ProposalChar"/>
    <w:qFormat/>
    <w:pPr>
      <w:tabs>
        <w:tab w:val="left" w:pos="1560"/>
      </w:tabs>
      <w:spacing w:after="180"/>
    </w:pPr>
    <w:rPr>
      <w:rFonts w:ascii="Times New Roman" w:hAnsi="Times New Roman"/>
      <w:b/>
      <w:szCs w:val="20"/>
      <w:lang w:val="en-GB"/>
    </w:rPr>
  </w:style>
  <w:style w:type="character" w:customStyle="1" w:styleId="ProposalChar">
    <w:name w:val="Proposal Char"/>
    <w:link w:val="Proposal0"/>
    <w:qFormat/>
    <w:rPr>
      <w:rFonts w:ascii="Times New Roman" w:eastAsia="Times New Roman" w:hAnsi="Times New Roman"/>
      <w:b/>
      <w:lang w:val="en-GB" w:eastAsia="en-US"/>
    </w:rPr>
  </w:style>
  <w:style w:type="table" w:customStyle="1" w:styleId="14">
    <w:name w:val="网格型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0"/>
    <w:link w:val="EditorsNoteChar"/>
    <w:qFormat/>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NOChar">
    <w:name w:val="NO Char"/>
    <w:qFormat/>
    <w:rPr>
      <w:rFonts w:ascii="Times New Roman" w:eastAsia="Times New Roman" w:hAnsi="Times New Roman" w:cs="Times New Roman"/>
      <w:kern w:val="0"/>
      <w:sz w:val="20"/>
      <w:szCs w:val="20"/>
      <w:lang w:val="en-GB" w:eastAsia="ja-JP"/>
    </w:rPr>
  </w:style>
  <w:style w:type="paragraph" w:customStyle="1" w:styleId="15">
    <w:name w:val="修订1"/>
    <w:hidden/>
    <w:uiPriority w:val="99"/>
    <w:semiHidden/>
    <w:qFormat/>
    <w:rPr>
      <w:rFonts w:ascii="CG Times (WN)" w:eastAsia="Times New Roman" w:hAnsi="CG Times (WN)"/>
      <w:szCs w:val="24"/>
      <w:lang w:eastAsia="en-US"/>
    </w:rPr>
  </w:style>
  <w:style w:type="character" w:customStyle="1" w:styleId="50">
    <w:name w:val="标题 5 字符"/>
    <w:basedOn w:val="a1"/>
    <w:link w:val="5"/>
    <w:qFormat/>
    <w:rPr>
      <w:rFonts w:ascii="Arial" w:eastAsia="Times New Roman" w:hAnsi="Arial"/>
      <w:sz w:val="22"/>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70">
    <w:name w:val="标题 7 字符"/>
    <w:basedOn w:val="a1"/>
    <w:link w:val="7"/>
    <w:qFormat/>
    <w:rPr>
      <w:rFonts w:ascii="Arial" w:eastAsia="Times New Roman" w:hAnsi="Arial"/>
      <w:lang w:val="en-GB" w:eastAsia="en-GB"/>
    </w:rPr>
  </w:style>
  <w:style w:type="character" w:customStyle="1" w:styleId="80">
    <w:name w:val="标题 8 字符"/>
    <w:basedOn w:val="a1"/>
    <w:link w:val="8"/>
    <w:qFormat/>
    <w:rPr>
      <w:rFonts w:ascii="Arial" w:eastAsia="Times New Roman" w:hAnsi="Arial"/>
      <w:sz w:val="36"/>
      <w:lang w:val="en-GB" w:eastAsia="en-GB"/>
    </w:rPr>
  </w:style>
  <w:style w:type="character" w:customStyle="1" w:styleId="90">
    <w:name w:val="标题 9 字符"/>
    <w:basedOn w:val="a1"/>
    <w:link w:val="9"/>
    <w:qFormat/>
    <w:rPr>
      <w:rFonts w:ascii="Arial" w:eastAsia="Times New Roman" w:hAnsi="Arial"/>
      <w:sz w:val="36"/>
      <w:lang w:val="en-GB" w:eastAsia="en-GB"/>
    </w:rPr>
  </w:style>
  <w:style w:type="paragraph" w:customStyle="1" w:styleId="FP">
    <w:name w:val="FP"/>
    <w:basedOn w:val="a0"/>
    <w:qFormat/>
    <w:rPr>
      <w:rFonts w:ascii="Times New Roman" w:hAnsi="Times New Roman"/>
      <w:szCs w:val="20"/>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2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20"/>
      <w:textAlignment w:val="baseline"/>
    </w:pPr>
    <w:rPr>
      <w:rFonts w:ascii="Arial" w:eastAsia="Times New Roman" w:hAnsi="Arial"/>
      <w:lang w:val="en-GB" w:eastAsia="en-GB"/>
    </w:rPr>
  </w:style>
  <w:style w:type="paragraph" w:customStyle="1" w:styleId="TT">
    <w:name w:val="TT"/>
    <w:basedOn w:val="1"/>
    <w:next w:val="a0"/>
    <w:qFormat/>
    <w:pPr>
      <w:keepLines/>
      <w:numPr>
        <w:numId w:val="0"/>
      </w:numPr>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character" w:customStyle="1" w:styleId="af9">
    <w:name w:val="脚注文本 字符"/>
    <w:basedOn w:val="a1"/>
    <w:link w:val="af8"/>
    <w:qFormat/>
    <w:rPr>
      <w:rFonts w:ascii="Times New Roman" w:eastAsia="Times New Roman" w:hAnsi="Times New Roman"/>
      <w:sz w:val="16"/>
      <w:lang w:val="en-GB" w:eastAsia="en-GB"/>
    </w:rPr>
  </w:style>
  <w:style w:type="paragraph" w:customStyle="1" w:styleId="EX">
    <w:name w:val="EX"/>
    <w:basedOn w:val="a0"/>
    <w:qFormat/>
    <w:pPr>
      <w:keepLines/>
      <w:spacing w:after="120"/>
      <w:ind w:left="1702" w:hanging="1418"/>
    </w:pPr>
    <w:rPr>
      <w:rFonts w:ascii="Times New Roman" w:hAnsi="Times New Roman"/>
      <w:szCs w:val="20"/>
      <w:lang w:val="en-GB" w:eastAsia="en-GB"/>
    </w:rPr>
  </w:style>
  <w:style w:type="paragraph" w:customStyle="1" w:styleId="LD">
    <w:name w:val="LD"/>
    <w:qFormat/>
    <w:pPr>
      <w:keepNext/>
      <w:keepLines/>
      <w:overflowPunct w:val="0"/>
      <w:autoSpaceDE w:val="0"/>
      <w:autoSpaceDN w:val="0"/>
      <w:adjustRightInd w:val="0"/>
      <w:spacing w:after="12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line="240" w:lineRule="auto"/>
    </w:pPr>
    <w:rPr>
      <w:rFonts w:eastAsia="Times New Roman"/>
      <w:lang w:eastAsia="en-GB"/>
    </w:rPr>
  </w:style>
  <w:style w:type="paragraph" w:customStyle="1" w:styleId="EW">
    <w:name w:val="EW"/>
    <w:basedOn w:val="EX"/>
    <w:qFormat/>
    <w:pPr>
      <w:spacing w:after="0"/>
    </w:pPr>
  </w:style>
  <w:style w:type="paragraph" w:customStyle="1" w:styleId="NF">
    <w:name w:val="NF"/>
    <w:basedOn w:val="NO"/>
    <w:qFormat/>
    <w:pPr>
      <w:keepNext/>
      <w:spacing w:after="0" w:line="240" w:lineRule="auto"/>
    </w:pPr>
    <w:rPr>
      <w:rFonts w:ascii="Arial" w:eastAsia="Times New Roman" w:hAnsi="Arial"/>
      <w:sz w:val="18"/>
      <w:lang w:eastAsia="en-GB"/>
    </w:rPr>
  </w:style>
  <w:style w:type="paragraph" w:customStyle="1" w:styleId="TAR">
    <w:name w:val="TAR"/>
    <w:basedOn w:val="TAL"/>
    <w:qFormat/>
    <w:pPr>
      <w:jc w:val="right"/>
    </w:pPr>
    <w:rPr>
      <w:lang w:eastAsia="en-GB"/>
    </w:rPr>
  </w:style>
  <w:style w:type="paragraph" w:customStyle="1" w:styleId="TAN">
    <w:name w:val="TAN"/>
    <w:basedOn w:val="TAL"/>
    <w:link w:val="TANChar"/>
    <w:qFormat/>
    <w:pPr>
      <w:ind w:left="851" w:hanging="851"/>
    </w:pPr>
    <w:rPr>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2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B4">
    <w:name w:val="B4"/>
    <w:basedOn w:val="41"/>
    <w:qFormat/>
  </w:style>
  <w:style w:type="paragraph" w:customStyle="1" w:styleId="B5">
    <w:name w:val="B5"/>
    <w:basedOn w:val="51"/>
    <w:qFormat/>
    <w:pPr>
      <w:spacing w:after="120"/>
      <w:ind w:leftChars="0" w:left="1702" w:firstLineChars="0" w:hanging="284"/>
      <w:contextualSpacing w:val="0"/>
    </w:pPr>
    <w:rPr>
      <w:rFonts w:ascii="Times New Roman" w:hAnsi="Times New Roman"/>
      <w:szCs w:val="20"/>
      <w:lang w:val="en-GB" w:eastAsia="en-GB"/>
    </w:rPr>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6"/>
    <w:qFormat/>
    <w:pPr>
      <w:numPr>
        <w:numId w:val="0"/>
      </w:numPr>
      <w:tabs>
        <w:tab w:val="clear" w:pos="567"/>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a9">
    <w:name w:val="正文文本缩进 字符"/>
    <w:basedOn w:val="a1"/>
    <w:link w:val="a8"/>
    <w:qFormat/>
    <w:rPr>
      <w:rFonts w:ascii="Times New Roman" w:eastAsia="MS Gothic" w:hAnsi="Times New Roman"/>
      <w:sz w:val="24"/>
      <w:lang w:val="en-GB" w:eastAsia="ja-JP"/>
    </w:rPr>
  </w:style>
  <w:style w:type="character" w:customStyle="1" w:styleId="af2">
    <w:name w:val="文档结构图 字符"/>
    <w:basedOn w:val="a1"/>
    <w:link w:val="af1"/>
    <w:qFormat/>
    <w:rPr>
      <w:rFonts w:ascii="Tahoma" w:eastAsia="MS Gothic" w:hAnsi="Tahoma"/>
      <w:sz w:val="24"/>
      <w:shd w:val="clear" w:color="auto" w:fill="000080"/>
      <w:lang w:val="en-GB" w:eastAsia="ja-JP"/>
    </w:rPr>
  </w:style>
  <w:style w:type="character" w:customStyle="1" w:styleId="aff3">
    <w:name w:val="纯文本 字符"/>
    <w:basedOn w:val="a1"/>
    <w:link w:val="aff2"/>
    <w:qFormat/>
    <w:rPr>
      <w:rFonts w:ascii="Courier New" w:eastAsia="MS Gothic" w:hAnsi="Courier New"/>
      <w:sz w:val="24"/>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5"/>
      </w:numPr>
      <w:spacing w:after="120"/>
    </w:pPr>
    <w:rPr>
      <w:rFonts w:ascii="Times New Roman" w:eastAsia="MS Gothic" w:hAnsi="Times New Roman"/>
      <w:sz w:val="24"/>
      <w:szCs w:val="20"/>
      <w:lang w:val="en-GB" w:eastAsia="ja-JP"/>
    </w:rPr>
  </w:style>
  <w:style w:type="character" w:customStyle="1" w:styleId="21">
    <w:name w:val="正文文本缩进 2 字符"/>
    <w:basedOn w:val="a1"/>
    <w:link w:val="20"/>
    <w:qFormat/>
    <w:rPr>
      <w:rFonts w:ascii="Times New Roman" w:eastAsia="MS Gothic" w:hAnsi="Times New Roman"/>
      <w:kern w:val="2"/>
      <w:sz w:val="24"/>
      <w:lang w:val="en-GB" w:eastAsia="ja-JP"/>
    </w:rPr>
  </w:style>
  <w:style w:type="paragraph" w:customStyle="1" w:styleId="ListBulletLast">
    <w:name w:val="List Bullet Last"/>
    <w:basedOn w:val="afe"/>
    <w:next w:val="a6"/>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szCs w:val="20"/>
      <w:lang w:val="en-GB" w:eastAsia="ja-JP"/>
    </w:rPr>
  </w:style>
  <w:style w:type="character" w:customStyle="1" w:styleId="aff8">
    <w:name w:val="标题 字符"/>
    <w:basedOn w:val="a1"/>
    <w:link w:val="aff7"/>
    <w:qFormat/>
    <w:rPr>
      <w:rFonts w:ascii="Arial" w:eastAsia="MS Gothic" w:hAnsi="Arial"/>
      <w:b/>
      <w:sz w:val="24"/>
      <w:lang w:val="en-GB" w:eastAsia="ja-JP"/>
    </w:rPr>
  </w:style>
  <w:style w:type="character" w:customStyle="1" w:styleId="31">
    <w:name w:val="正文文本 3 字符"/>
    <w:basedOn w:val="a1"/>
    <w:link w:val="30"/>
    <w:qFormat/>
    <w:rPr>
      <w:rFonts w:ascii="Times New Roman" w:eastAsia="MS Gothic" w:hAnsi="Times New Roman"/>
      <w:sz w:val="24"/>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text">
    <w:name w:val="text"/>
    <w:basedOn w:val="a0"/>
    <w:qFormat/>
    <w:pPr>
      <w:spacing w:after="240"/>
      <w:jc w:val="both"/>
    </w:pPr>
    <w:rPr>
      <w:rFonts w:ascii="Times New Roman" w:eastAsia="MS Gothic" w:hAnsi="Times New Roman"/>
      <w:sz w:val="24"/>
      <w:szCs w:val="20"/>
      <w:lang w:eastAsia="ja-JP"/>
    </w:rPr>
  </w:style>
  <w:style w:type="paragraph" w:customStyle="1" w:styleId="textintend1">
    <w:name w:val="text intend 1"/>
    <w:basedOn w:val="text"/>
    <w:qFormat/>
    <w:pPr>
      <w:numPr>
        <w:numId w:val="6"/>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a0"/>
    <w:qFormat/>
    <w:pPr>
      <w:keepNext/>
      <w:keepLines/>
      <w:spacing w:after="120"/>
    </w:pPr>
    <w:rPr>
      <w:rFonts w:ascii="Times New Roman" w:eastAsia="MS Gothic" w:hAnsi="Times New Roman"/>
      <w:b/>
      <w:sz w:val="24"/>
      <w:szCs w:val="20"/>
      <w:lang w:val="en-GB" w:eastAsia="ja-JP"/>
    </w:rPr>
  </w:style>
  <w:style w:type="paragraph" w:customStyle="1" w:styleId="Reference">
    <w:name w:val="Reference"/>
    <w:basedOn w:val="a0"/>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spacing w:after="120"/>
    </w:pPr>
    <w:rPr>
      <w:rFonts w:ascii="MS PGothic" w:eastAsia="MS PGothic" w:hAnsi="Century"/>
      <w:lang w:eastAsia="ja-JP"/>
    </w:rPr>
  </w:style>
  <w:style w:type="character" w:customStyle="1" w:styleId="affb">
    <w:name w:val="図表番号 (文字)"/>
    <w:uiPriority w:val="35"/>
    <w:qFormat/>
    <w:rPr>
      <w:rFonts w:eastAsia="MS Gothic"/>
      <w:b/>
      <w:kern w:val="2"/>
      <w:sz w:val="24"/>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pPr>
      <w:spacing w:after="120"/>
    </w:pPr>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hAnsi="Arial"/>
      <w:lang w:val="en-GB" w:eastAsia="en-GB"/>
    </w:rPr>
  </w:style>
  <w:style w:type="character" w:customStyle="1" w:styleId="Doc-titleChar">
    <w:name w:val="Doc-title Char"/>
    <w:link w:val="Doc-title"/>
    <w:qFormat/>
    <w:rPr>
      <w:rFonts w:ascii="Arial" w:eastAsia="Times New Roman" w:hAnsi="Arial"/>
      <w:szCs w:val="24"/>
      <w:lang w:val="en-GB" w:eastAsia="en-GB"/>
    </w:rPr>
  </w:style>
  <w:style w:type="paragraph" w:customStyle="1" w:styleId="maintext">
    <w:name w:val="main text"/>
    <w:basedOn w:val="a0"/>
    <w:link w:val="maintextChar"/>
    <w:qFormat/>
    <w:pPr>
      <w:spacing w:before="60" w:after="60" w:line="288" w:lineRule="auto"/>
      <w:jc w:val="both"/>
    </w:pPr>
    <w:rPr>
      <w:rFonts w:ascii="Calibri" w:eastAsia="Malgun Gothic" w:hAnsi="Calibri" w:cs="Batang"/>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after="120" w:line="336" w:lineRule="auto"/>
      <w:ind w:firstLineChars="200" w:firstLine="200"/>
      <w:jc w:val="both"/>
    </w:pPr>
    <w:rPr>
      <w:rFonts w:ascii="Times New Roman" w:eastAsia="Malgun Gothic" w:hAnsi="Times New Roman" w:cs="Batang"/>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eastAsia="宋体" w:hAnsi="Times New Roma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paragraph" w:customStyle="1" w:styleId="TableText1">
    <w:name w:val="TableText"/>
    <w:basedOn w:val="a8"/>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ab">
    <w:name w:val="题注 字符"/>
    <w:link w:val="aa"/>
    <w:uiPriority w:val="99"/>
    <w:qFormat/>
    <w:rPr>
      <w:rFonts w:ascii="Times New Roman" w:eastAsia="楷体_GB2312" w:hAnsi="Times New Roman"/>
      <w:kern w:val="2"/>
      <w:sz w:val="18"/>
    </w:rPr>
  </w:style>
  <w:style w:type="character" w:customStyle="1" w:styleId="mc-span">
    <w:name w:val="mc-span"/>
    <w:qFormat/>
  </w:style>
  <w:style w:type="paragraph" w:customStyle="1" w:styleId="xmsonormal">
    <w:name w:val="x_msonormal"/>
    <w:basedOn w:val="a0"/>
    <w:qFormat/>
    <w:rPr>
      <w:rFonts w:ascii="Calibri" w:eastAsia="Calibri" w:hAnsi="Calibri" w:cs="Calibri"/>
      <w:sz w:val="22"/>
      <w:szCs w:val="22"/>
    </w:rPr>
  </w:style>
  <w:style w:type="character" w:customStyle="1" w:styleId="xapple-converted-space">
    <w:name w:val="x_apple-converted-space"/>
    <w:basedOn w:val="a1"/>
    <w:qFormat/>
  </w:style>
  <w:style w:type="character" w:customStyle="1" w:styleId="normaltextrun">
    <w:name w:val="normaltextrun"/>
    <w:qFormat/>
  </w:style>
  <w:style w:type="paragraph" w:customStyle="1" w:styleId="a10">
    <w:name w:val="a1"/>
    <w:basedOn w:val="a0"/>
    <w:qFormat/>
    <w:pPr>
      <w:spacing w:before="100" w:beforeAutospacing="1" w:after="100" w:afterAutospacing="1"/>
    </w:pPr>
    <w:rPr>
      <w:rFonts w:ascii="宋体" w:eastAsia="宋体" w:hAnsi="宋体" w:cs="宋体"/>
      <w:sz w:val="24"/>
      <w:lang w:eastAsia="zh-CN"/>
    </w:rPr>
  </w:style>
  <w:style w:type="paragraph" w:customStyle="1" w:styleId="bullet1">
    <w:name w:val="bullet1"/>
    <w:basedOn w:val="a0"/>
    <w:qFormat/>
    <w:pPr>
      <w:numPr>
        <w:numId w:val="8"/>
      </w:numPr>
      <w:spacing w:after="120"/>
      <w:jc w:val="both"/>
    </w:pPr>
    <w:rPr>
      <w:rFonts w:ascii="Times New Roman" w:eastAsia="宋体" w:hAnsi="Times New Roman"/>
      <w:lang w:eastAsia="zh-CN"/>
    </w:rPr>
  </w:style>
  <w:style w:type="character" w:customStyle="1" w:styleId="proposalChar0">
    <w:name w:val="proposal Char"/>
    <w:link w:val="proposal"/>
    <w:qFormat/>
    <w:locked/>
    <w:rPr>
      <w:rFonts w:ascii="CG Times (WN)" w:eastAsia="MS Mincho" w:hAnsi="CG Times (WN)"/>
      <w:b/>
      <w:bCs/>
    </w:rPr>
  </w:style>
  <w:style w:type="paragraph" w:customStyle="1" w:styleId="proposal">
    <w:name w:val="proposal"/>
    <w:basedOn w:val="a6"/>
    <w:next w:val="a0"/>
    <w:link w:val="proposalChar0"/>
    <w:qFormat/>
    <w:pPr>
      <w:numPr>
        <w:numId w:val="9"/>
      </w:numPr>
      <w:spacing w:beforeLines="50" w:afterLines="50" w:after="0"/>
      <w:ind w:left="1554" w:hanging="1134"/>
    </w:pPr>
    <w:rPr>
      <w:b/>
      <w:bCs/>
      <w:szCs w:val="20"/>
      <w:lang w:eastAsia="zh-CN"/>
    </w:rPr>
  </w:style>
  <w:style w:type="paragraph" w:customStyle="1" w:styleId="29">
    <w:name w:val="修订2"/>
    <w:hidden/>
    <w:uiPriority w:val="99"/>
    <w:semiHidden/>
    <w:qFormat/>
    <w:rPr>
      <w:rFonts w:ascii="CG Times (WN)" w:eastAsia="Times New Roman" w:hAnsi="CG Times (WN)"/>
      <w:szCs w:val="24"/>
      <w:lang w:eastAsia="en-US"/>
    </w:rPr>
  </w:style>
  <w:style w:type="paragraph" w:styleId="affc">
    <w:name w:val="Revision"/>
    <w:hidden/>
    <w:uiPriority w:val="99"/>
    <w:semiHidden/>
    <w:rsid w:val="00324AD4"/>
    <w:rPr>
      <w:rFonts w:ascii="CG Times (WN)" w:eastAsia="Times New Roman" w:hAnsi="CG Times (WN)"/>
      <w:szCs w:val="24"/>
      <w:lang w:eastAsia="en-US"/>
    </w:rPr>
  </w:style>
  <w:style w:type="character" w:customStyle="1" w:styleId="40">
    <w:name w:val="标题 4 字符"/>
    <w:link w:val="4"/>
    <w:qFormat/>
    <w:rsid w:val="00011127"/>
    <w:rPr>
      <w:rFonts w:ascii="Arial" w:hAnsi="Arial" w:cs="Arial"/>
      <w:b/>
      <w:bCs/>
      <w:kern w:val="32"/>
      <w:sz w:val="24"/>
      <w:szCs w:val="32"/>
      <w:lang w:val="zh-CN"/>
    </w:rPr>
  </w:style>
  <w:style w:type="paragraph" w:customStyle="1" w:styleId="References">
    <w:name w:val="References"/>
    <w:basedOn w:val="a0"/>
    <w:rsid w:val="00A34B37"/>
    <w:pPr>
      <w:numPr>
        <w:ilvl w:val="2"/>
        <w:numId w:val="20"/>
      </w:numPr>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5582">
      <w:bodyDiv w:val="1"/>
      <w:marLeft w:val="0"/>
      <w:marRight w:val="0"/>
      <w:marTop w:val="0"/>
      <w:marBottom w:val="0"/>
      <w:divBdr>
        <w:top w:val="none" w:sz="0" w:space="0" w:color="auto"/>
        <w:left w:val="none" w:sz="0" w:space="0" w:color="auto"/>
        <w:bottom w:val="none" w:sz="0" w:space="0" w:color="auto"/>
        <w:right w:val="none" w:sz="0" w:space="0" w:color="auto"/>
      </w:divBdr>
    </w:div>
    <w:div w:id="47657906">
      <w:bodyDiv w:val="1"/>
      <w:marLeft w:val="0"/>
      <w:marRight w:val="0"/>
      <w:marTop w:val="0"/>
      <w:marBottom w:val="0"/>
      <w:divBdr>
        <w:top w:val="none" w:sz="0" w:space="0" w:color="auto"/>
        <w:left w:val="none" w:sz="0" w:space="0" w:color="auto"/>
        <w:bottom w:val="none" w:sz="0" w:space="0" w:color="auto"/>
        <w:right w:val="none" w:sz="0" w:space="0" w:color="auto"/>
      </w:divBdr>
      <w:divsChild>
        <w:div w:id="645670827">
          <w:marLeft w:val="720"/>
          <w:marRight w:val="0"/>
          <w:marTop w:val="0"/>
          <w:marBottom w:val="40"/>
          <w:divBdr>
            <w:top w:val="none" w:sz="0" w:space="0" w:color="auto"/>
            <w:left w:val="none" w:sz="0" w:space="0" w:color="auto"/>
            <w:bottom w:val="none" w:sz="0" w:space="0" w:color="auto"/>
            <w:right w:val="none" w:sz="0" w:space="0" w:color="auto"/>
          </w:divBdr>
        </w:div>
        <w:div w:id="1122845186">
          <w:marLeft w:val="720"/>
          <w:marRight w:val="0"/>
          <w:marTop w:val="0"/>
          <w:marBottom w:val="40"/>
          <w:divBdr>
            <w:top w:val="none" w:sz="0" w:space="0" w:color="auto"/>
            <w:left w:val="none" w:sz="0" w:space="0" w:color="auto"/>
            <w:bottom w:val="none" w:sz="0" w:space="0" w:color="auto"/>
            <w:right w:val="none" w:sz="0" w:space="0" w:color="auto"/>
          </w:divBdr>
        </w:div>
        <w:div w:id="489298619">
          <w:marLeft w:val="1253"/>
          <w:marRight w:val="0"/>
          <w:marTop w:val="0"/>
          <w:marBottom w:val="40"/>
          <w:divBdr>
            <w:top w:val="none" w:sz="0" w:space="0" w:color="auto"/>
            <w:left w:val="none" w:sz="0" w:space="0" w:color="auto"/>
            <w:bottom w:val="none" w:sz="0" w:space="0" w:color="auto"/>
            <w:right w:val="none" w:sz="0" w:space="0" w:color="auto"/>
          </w:divBdr>
        </w:div>
        <w:div w:id="1490946369">
          <w:marLeft w:val="720"/>
          <w:marRight w:val="0"/>
          <w:marTop w:val="0"/>
          <w:marBottom w:val="40"/>
          <w:divBdr>
            <w:top w:val="none" w:sz="0" w:space="0" w:color="auto"/>
            <w:left w:val="none" w:sz="0" w:space="0" w:color="auto"/>
            <w:bottom w:val="none" w:sz="0" w:space="0" w:color="auto"/>
            <w:right w:val="none" w:sz="0" w:space="0" w:color="auto"/>
          </w:divBdr>
        </w:div>
        <w:div w:id="618948403">
          <w:marLeft w:val="1253"/>
          <w:marRight w:val="0"/>
          <w:marTop w:val="0"/>
          <w:marBottom w:val="40"/>
          <w:divBdr>
            <w:top w:val="none" w:sz="0" w:space="0" w:color="auto"/>
            <w:left w:val="none" w:sz="0" w:space="0" w:color="auto"/>
            <w:bottom w:val="none" w:sz="0" w:space="0" w:color="auto"/>
            <w:right w:val="none" w:sz="0" w:space="0" w:color="auto"/>
          </w:divBdr>
        </w:div>
        <w:div w:id="199246419">
          <w:marLeft w:val="1253"/>
          <w:marRight w:val="0"/>
          <w:marTop w:val="0"/>
          <w:marBottom w:val="40"/>
          <w:divBdr>
            <w:top w:val="none" w:sz="0" w:space="0" w:color="auto"/>
            <w:left w:val="none" w:sz="0" w:space="0" w:color="auto"/>
            <w:bottom w:val="none" w:sz="0" w:space="0" w:color="auto"/>
            <w:right w:val="none" w:sz="0" w:space="0" w:color="auto"/>
          </w:divBdr>
        </w:div>
        <w:div w:id="683480017">
          <w:marLeft w:val="720"/>
          <w:marRight w:val="0"/>
          <w:marTop w:val="0"/>
          <w:marBottom w:val="40"/>
          <w:divBdr>
            <w:top w:val="none" w:sz="0" w:space="0" w:color="auto"/>
            <w:left w:val="none" w:sz="0" w:space="0" w:color="auto"/>
            <w:bottom w:val="none" w:sz="0" w:space="0" w:color="auto"/>
            <w:right w:val="none" w:sz="0" w:space="0" w:color="auto"/>
          </w:divBdr>
        </w:div>
        <w:div w:id="973102109">
          <w:marLeft w:val="1253"/>
          <w:marRight w:val="0"/>
          <w:marTop w:val="0"/>
          <w:marBottom w:val="40"/>
          <w:divBdr>
            <w:top w:val="none" w:sz="0" w:space="0" w:color="auto"/>
            <w:left w:val="none" w:sz="0" w:space="0" w:color="auto"/>
            <w:bottom w:val="none" w:sz="0" w:space="0" w:color="auto"/>
            <w:right w:val="none" w:sz="0" w:space="0" w:color="auto"/>
          </w:divBdr>
        </w:div>
        <w:div w:id="1864054917">
          <w:marLeft w:val="720"/>
          <w:marRight w:val="0"/>
          <w:marTop w:val="0"/>
          <w:marBottom w:val="40"/>
          <w:divBdr>
            <w:top w:val="none" w:sz="0" w:space="0" w:color="auto"/>
            <w:left w:val="none" w:sz="0" w:space="0" w:color="auto"/>
            <w:bottom w:val="none" w:sz="0" w:space="0" w:color="auto"/>
            <w:right w:val="none" w:sz="0" w:space="0" w:color="auto"/>
          </w:divBdr>
        </w:div>
        <w:div w:id="97920457">
          <w:marLeft w:val="1253"/>
          <w:marRight w:val="0"/>
          <w:marTop w:val="0"/>
          <w:marBottom w:val="40"/>
          <w:divBdr>
            <w:top w:val="none" w:sz="0" w:space="0" w:color="auto"/>
            <w:left w:val="none" w:sz="0" w:space="0" w:color="auto"/>
            <w:bottom w:val="none" w:sz="0" w:space="0" w:color="auto"/>
            <w:right w:val="none" w:sz="0" w:space="0" w:color="auto"/>
          </w:divBdr>
        </w:div>
        <w:div w:id="363360724">
          <w:marLeft w:val="1253"/>
          <w:marRight w:val="0"/>
          <w:marTop w:val="0"/>
          <w:marBottom w:val="40"/>
          <w:divBdr>
            <w:top w:val="none" w:sz="0" w:space="0" w:color="auto"/>
            <w:left w:val="none" w:sz="0" w:space="0" w:color="auto"/>
            <w:bottom w:val="none" w:sz="0" w:space="0" w:color="auto"/>
            <w:right w:val="none" w:sz="0" w:space="0" w:color="auto"/>
          </w:divBdr>
        </w:div>
      </w:divsChild>
    </w:div>
    <w:div w:id="77941516">
      <w:bodyDiv w:val="1"/>
      <w:marLeft w:val="0"/>
      <w:marRight w:val="0"/>
      <w:marTop w:val="0"/>
      <w:marBottom w:val="0"/>
      <w:divBdr>
        <w:top w:val="none" w:sz="0" w:space="0" w:color="auto"/>
        <w:left w:val="none" w:sz="0" w:space="0" w:color="auto"/>
        <w:bottom w:val="none" w:sz="0" w:space="0" w:color="auto"/>
        <w:right w:val="none" w:sz="0" w:space="0" w:color="auto"/>
      </w:divBdr>
    </w:div>
    <w:div w:id="208736017">
      <w:bodyDiv w:val="1"/>
      <w:marLeft w:val="0"/>
      <w:marRight w:val="0"/>
      <w:marTop w:val="0"/>
      <w:marBottom w:val="0"/>
      <w:divBdr>
        <w:top w:val="none" w:sz="0" w:space="0" w:color="auto"/>
        <w:left w:val="none" w:sz="0" w:space="0" w:color="auto"/>
        <w:bottom w:val="none" w:sz="0" w:space="0" w:color="auto"/>
        <w:right w:val="none" w:sz="0" w:space="0" w:color="auto"/>
      </w:divBdr>
      <w:divsChild>
        <w:div w:id="1175916859">
          <w:marLeft w:val="274"/>
          <w:marRight w:val="0"/>
          <w:marTop w:val="0"/>
          <w:marBottom w:val="0"/>
          <w:divBdr>
            <w:top w:val="none" w:sz="0" w:space="0" w:color="auto"/>
            <w:left w:val="none" w:sz="0" w:space="0" w:color="auto"/>
            <w:bottom w:val="none" w:sz="0" w:space="0" w:color="auto"/>
            <w:right w:val="none" w:sz="0" w:space="0" w:color="auto"/>
          </w:divBdr>
        </w:div>
        <w:div w:id="1966689032">
          <w:marLeft w:val="274"/>
          <w:marRight w:val="0"/>
          <w:marTop w:val="0"/>
          <w:marBottom w:val="0"/>
          <w:divBdr>
            <w:top w:val="none" w:sz="0" w:space="0" w:color="auto"/>
            <w:left w:val="none" w:sz="0" w:space="0" w:color="auto"/>
            <w:bottom w:val="none" w:sz="0" w:space="0" w:color="auto"/>
            <w:right w:val="none" w:sz="0" w:space="0" w:color="auto"/>
          </w:divBdr>
        </w:div>
        <w:div w:id="1036656443">
          <w:marLeft w:val="274"/>
          <w:marRight w:val="0"/>
          <w:marTop w:val="0"/>
          <w:marBottom w:val="180"/>
          <w:divBdr>
            <w:top w:val="none" w:sz="0" w:space="0" w:color="auto"/>
            <w:left w:val="none" w:sz="0" w:space="0" w:color="auto"/>
            <w:bottom w:val="none" w:sz="0" w:space="0" w:color="auto"/>
            <w:right w:val="none" w:sz="0" w:space="0" w:color="auto"/>
          </w:divBdr>
        </w:div>
        <w:div w:id="2074346975">
          <w:marLeft w:val="274"/>
          <w:marRight w:val="0"/>
          <w:marTop w:val="0"/>
          <w:marBottom w:val="0"/>
          <w:divBdr>
            <w:top w:val="none" w:sz="0" w:space="0" w:color="auto"/>
            <w:left w:val="none" w:sz="0" w:space="0" w:color="auto"/>
            <w:bottom w:val="none" w:sz="0" w:space="0" w:color="auto"/>
            <w:right w:val="none" w:sz="0" w:space="0" w:color="auto"/>
          </w:divBdr>
        </w:div>
        <w:div w:id="1455440615">
          <w:marLeft w:val="274"/>
          <w:marRight w:val="0"/>
          <w:marTop w:val="0"/>
          <w:marBottom w:val="0"/>
          <w:divBdr>
            <w:top w:val="none" w:sz="0" w:space="0" w:color="auto"/>
            <w:left w:val="none" w:sz="0" w:space="0" w:color="auto"/>
            <w:bottom w:val="none" w:sz="0" w:space="0" w:color="auto"/>
            <w:right w:val="none" w:sz="0" w:space="0" w:color="auto"/>
          </w:divBdr>
        </w:div>
        <w:div w:id="51732033">
          <w:marLeft w:val="274"/>
          <w:marRight w:val="0"/>
          <w:marTop w:val="0"/>
          <w:marBottom w:val="180"/>
          <w:divBdr>
            <w:top w:val="none" w:sz="0" w:space="0" w:color="auto"/>
            <w:left w:val="none" w:sz="0" w:space="0" w:color="auto"/>
            <w:bottom w:val="none" w:sz="0" w:space="0" w:color="auto"/>
            <w:right w:val="none" w:sz="0" w:space="0" w:color="auto"/>
          </w:divBdr>
        </w:div>
      </w:divsChild>
    </w:div>
    <w:div w:id="261767457">
      <w:bodyDiv w:val="1"/>
      <w:marLeft w:val="0"/>
      <w:marRight w:val="0"/>
      <w:marTop w:val="0"/>
      <w:marBottom w:val="0"/>
      <w:divBdr>
        <w:top w:val="none" w:sz="0" w:space="0" w:color="auto"/>
        <w:left w:val="none" w:sz="0" w:space="0" w:color="auto"/>
        <w:bottom w:val="none" w:sz="0" w:space="0" w:color="auto"/>
        <w:right w:val="none" w:sz="0" w:space="0" w:color="auto"/>
      </w:divBdr>
    </w:div>
    <w:div w:id="265818557">
      <w:bodyDiv w:val="1"/>
      <w:marLeft w:val="0"/>
      <w:marRight w:val="0"/>
      <w:marTop w:val="0"/>
      <w:marBottom w:val="0"/>
      <w:divBdr>
        <w:top w:val="none" w:sz="0" w:space="0" w:color="auto"/>
        <w:left w:val="none" w:sz="0" w:space="0" w:color="auto"/>
        <w:bottom w:val="none" w:sz="0" w:space="0" w:color="auto"/>
        <w:right w:val="none" w:sz="0" w:space="0" w:color="auto"/>
      </w:divBdr>
    </w:div>
    <w:div w:id="422578278">
      <w:bodyDiv w:val="1"/>
      <w:marLeft w:val="0"/>
      <w:marRight w:val="0"/>
      <w:marTop w:val="0"/>
      <w:marBottom w:val="0"/>
      <w:divBdr>
        <w:top w:val="none" w:sz="0" w:space="0" w:color="auto"/>
        <w:left w:val="none" w:sz="0" w:space="0" w:color="auto"/>
        <w:bottom w:val="none" w:sz="0" w:space="0" w:color="auto"/>
        <w:right w:val="none" w:sz="0" w:space="0" w:color="auto"/>
      </w:divBdr>
    </w:div>
    <w:div w:id="489564116">
      <w:bodyDiv w:val="1"/>
      <w:marLeft w:val="0"/>
      <w:marRight w:val="0"/>
      <w:marTop w:val="0"/>
      <w:marBottom w:val="0"/>
      <w:divBdr>
        <w:top w:val="none" w:sz="0" w:space="0" w:color="auto"/>
        <w:left w:val="none" w:sz="0" w:space="0" w:color="auto"/>
        <w:bottom w:val="none" w:sz="0" w:space="0" w:color="auto"/>
        <w:right w:val="none" w:sz="0" w:space="0" w:color="auto"/>
      </w:divBdr>
    </w:div>
    <w:div w:id="523517927">
      <w:bodyDiv w:val="1"/>
      <w:marLeft w:val="0"/>
      <w:marRight w:val="0"/>
      <w:marTop w:val="0"/>
      <w:marBottom w:val="0"/>
      <w:divBdr>
        <w:top w:val="none" w:sz="0" w:space="0" w:color="auto"/>
        <w:left w:val="none" w:sz="0" w:space="0" w:color="auto"/>
        <w:bottom w:val="none" w:sz="0" w:space="0" w:color="auto"/>
        <w:right w:val="none" w:sz="0" w:space="0" w:color="auto"/>
      </w:divBdr>
    </w:div>
    <w:div w:id="526723885">
      <w:bodyDiv w:val="1"/>
      <w:marLeft w:val="0"/>
      <w:marRight w:val="0"/>
      <w:marTop w:val="0"/>
      <w:marBottom w:val="0"/>
      <w:divBdr>
        <w:top w:val="none" w:sz="0" w:space="0" w:color="auto"/>
        <w:left w:val="none" w:sz="0" w:space="0" w:color="auto"/>
        <w:bottom w:val="none" w:sz="0" w:space="0" w:color="auto"/>
        <w:right w:val="none" w:sz="0" w:space="0" w:color="auto"/>
      </w:divBdr>
    </w:div>
    <w:div w:id="590240949">
      <w:bodyDiv w:val="1"/>
      <w:marLeft w:val="0"/>
      <w:marRight w:val="0"/>
      <w:marTop w:val="0"/>
      <w:marBottom w:val="0"/>
      <w:divBdr>
        <w:top w:val="none" w:sz="0" w:space="0" w:color="auto"/>
        <w:left w:val="none" w:sz="0" w:space="0" w:color="auto"/>
        <w:bottom w:val="none" w:sz="0" w:space="0" w:color="auto"/>
        <w:right w:val="none" w:sz="0" w:space="0" w:color="auto"/>
      </w:divBdr>
    </w:div>
    <w:div w:id="719404522">
      <w:bodyDiv w:val="1"/>
      <w:marLeft w:val="0"/>
      <w:marRight w:val="0"/>
      <w:marTop w:val="0"/>
      <w:marBottom w:val="0"/>
      <w:divBdr>
        <w:top w:val="none" w:sz="0" w:space="0" w:color="auto"/>
        <w:left w:val="none" w:sz="0" w:space="0" w:color="auto"/>
        <w:bottom w:val="none" w:sz="0" w:space="0" w:color="auto"/>
        <w:right w:val="none" w:sz="0" w:space="0" w:color="auto"/>
      </w:divBdr>
      <w:divsChild>
        <w:div w:id="682974607">
          <w:marLeft w:val="720"/>
          <w:marRight w:val="0"/>
          <w:marTop w:val="0"/>
          <w:marBottom w:val="40"/>
          <w:divBdr>
            <w:top w:val="none" w:sz="0" w:space="0" w:color="auto"/>
            <w:left w:val="none" w:sz="0" w:space="0" w:color="auto"/>
            <w:bottom w:val="none" w:sz="0" w:space="0" w:color="auto"/>
            <w:right w:val="none" w:sz="0" w:space="0" w:color="auto"/>
          </w:divBdr>
        </w:div>
        <w:div w:id="867450566">
          <w:marLeft w:val="720"/>
          <w:marRight w:val="0"/>
          <w:marTop w:val="0"/>
          <w:marBottom w:val="40"/>
          <w:divBdr>
            <w:top w:val="none" w:sz="0" w:space="0" w:color="auto"/>
            <w:left w:val="none" w:sz="0" w:space="0" w:color="auto"/>
            <w:bottom w:val="none" w:sz="0" w:space="0" w:color="auto"/>
            <w:right w:val="none" w:sz="0" w:space="0" w:color="auto"/>
          </w:divBdr>
        </w:div>
        <w:div w:id="1802651126">
          <w:marLeft w:val="1253"/>
          <w:marRight w:val="0"/>
          <w:marTop w:val="0"/>
          <w:marBottom w:val="40"/>
          <w:divBdr>
            <w:top w:val="none" w:sz="0" w:space="0" w:color="auto"/>
            <w:left w:val="none" w:sz="0" w:space="0" w:color="auto"/>
            <w:bottom w:val="none" w:sz="0" w:space="0" w:color="auto"/>
            <w:right w:val="none" w:sz="0" w:space="0" w:color="auto"/>
          </w:divBdr>
        </w:div>
        <w:div w:id="1412851861">
          <w:marLeft w:val="720"/>
          <w:marRight w:val="0"/>
          <w:marTop w:val="0"/>
          <w:marBottom w:val="40"/>
          <w:divBdr>
            <w:top w:val="none" w:sz="0" w:space="0" w:color="auto"/>
            <w:left w:val="none" w:sz="0" w:space="0" w:color="auto"/>
            <w:bottom w:val="none" w:sz="0" w:space="0" w:color="auto"/>
            <w:right w:val="none" w:sz="0" w:space="0" w:color="auto"/>
          </w:divBdr>
        </w:div>
        <w:div w:id="750929451">
          <w:marLeft w:val="1253"/>
          <w:marRight w:val="0"/>
          <w:marTop w:val="0"/>
          <w:marBottom w:val="40"/>
          <w:divBdr>
            <w:top w:val="none" w:sz="0" w:space="0" w:color="auto"/>
            <w:left w:val="none" w:sz="0" w:space="0" w:color="auto"/>
            <w:bottom w:val="none" w:sz="0" w:space="0" w:color="auto"/>
            <w:right w:val="none" w:sz="0" w:space="0" w:color="auto"/>
          </w:divBdr>
        </w:div>
        <w:div w:id="1297879661">
          <w:marLeft w:val="1253"/>
          <w:marRight w:val="0"/>
          <w:marTop w:val="0"/>
          <w:marBottom w:val="40"/>
          <w:divBdr>
            <w:top w:val="none" w:sz="0" w:space="0" w:color="auto"/>
            <w:left w:val="none" w:sz="0" w:space="0" w:color="auto"/>
            <w:bottom w:val="none" w:sz="0" w:space="0" w:color="auto"/>
            <w:right w:val="none" w:sz="0" w:space="0" w:color="auto"/>
          </w:divBdr>
        </w:div>
        <w:div w:id="535971544">
          <w:marLeft w:val="720"/>
          <w:marRight w:val="0"/>
          <w:marTop w:val="0"/>
          <w:marBottom w:val="40"/>
          <w:divBdr>
            <w:top w:val="none" w:sz="0" w:space="0" w:color="auto"/>
            <w:left w:val="none" w:sz="0" w:space="0" w:color="auto"/>
            <w:bottom w:val="none" w:sz="0" w:space="0" w:color="auto"/>
            <w:right w:val="none" w:sz="0" w:space="0" w:color="auto"/>
          </w:divBdr>
        </w:div>
        <w:div w:id="387262678">
          <w:marLeft w:val="1253"/>
          <w:marRight w:val="0"/>
          <w:marTop w:val="0"/>
          <w:marBottom w:val="40"/>
          <w:divBdr>
            <w:top w:val="none" w:sz="0" w:space="0" w:color="auto"/>
            <w:left w:val="none" w:sz="0" w:space="0" w:color="auto"/>
            <w:bottom w:val="none" w:sz="0" w:space="0" w:color="auto"/>
            <w:right w:val="none" w:sz="0" w:space="0" w:color="auto"/>
          </w:divBdr>
        </w:div>
        <w:div w:id="231237032">
          <w:marLeft w:val="720"/>
          <w:marRight w:val="0"/>
          <w:marTop w:val="0"/>
          <w:marBottom w:val="40"/>
          <w:divBdr>
            <w:top w:val="none" w:sz="0" w:space="0" w:color="auto"/>
            <w:left w:val="none" w:sz="0" w:space="0" w:color="auto"/>
            <w:bottom w:val="none" w:sz="0" w:space="0" w:color="auto"/>
            <w:right w:val="none" w:sz="0" w:space="0" w:color="auto"/>
          </w:divBdr>
        </w:div>
        <w:div w:id="1294139834">
          <w:marLeft w:val="1253"/>
          <w:marRight w:val="0"/>
          <w:marTop w:val="0"/>
          <w:marBottom w:val="40"/>
          <w:divBdr>
            <w:top w:val="none" w:sz="0" w:space="0" w:color="auto"/>
            <w:left w:val="none" w:sz="0" w:space="0" w:color="auto"/>
            <w:bottom w:val="none" w:sz="0" w:space="0" w:color="auto"/>
            <w:right w:val="none" w:sz="0" w:space="0" w:color="auto"/>
          </w:divBdr>
        </w:div>
        <w:div w:id="1884364743">
          <w:marLeft w:val="1253"/>
          <w:marRight w:val="0"/>
          <w:marTop w:val="0"/>
          <w:marBottom w:val="40"/>
          <w:divBdr>
            <w:top w:val="none" w:sz="0" w:space="0" w:color="auto"/>
            <w:left w:val="none" w:sz="0" w:space="0" w:color="auto"/>
            <w:bottom w:val="none" w:sz="0" w:space="0" w:color="auto"/>
            <w:right w:val="none" w:sz="0" w:space="0" w:color="auto"/>
          </w:divBdr>
        </w:div>
      </w:divsChild>
    </w:div>
    <w:div w:id="725956578">
      <w:bodyDiv w:val="1"/>
      <w:marLeft w:val="0"/>
      <w:marRight w:val="0"/>
      <w:marTop w:val="0"/>
      <w:marBottom w:val="0"/>
      <w:divBdr>
        <w:top w:val="none" w:sz="0" w:space="0" w:color="auto"/>
        <w:left w:val="none" w:sz="0" w:space="0" w:color="auto"/>
        <w:bottom w:val="none" w:sz="0" w:space="0" w:color="auto"/>
        <w:right w:val="none" w:sz="0" w:space="0" w:color="auto"/>
      </w:divBdr>
      <w:divsChild>
        <w:div w:id="280381867">
          <w:marLeft w:val="720"/>
          <w:marRight w:val="0"/>
          <w:marTop w:val="0"/>
          <w:marBottom w:val="40"/>
          <w:divBdr>
            <w:top w:val="none" w:sz="0" w:space="0" w:color="auto"/>
            <w:left w:val="none" w:sz="0" w:space="0" w:color="auto"/>
            <w:bottom w:val="none" w:sz="0" w:space="0" w:color="auto"/>
            <w:right w:val="none" w:sz="0" w:space="0" w:color="auto"/>
          </w:divBdr>
        </w:div>
        <w:div w:id="879240863">
          <w:marLeft w:val="1253"/>
          <w:marRight w:val="0"/>
          <w:marTop w:val="0"/>
          <w:marBottom w:val="40"/>
          <w:divBdr>
            <w:top w:val="none" w:sz="0" w:space="0" w:color="auto"/>
            <w:left w:val="none" w:sz="0" w:space="0" w:color="auto"/>
            <w:bottom w:val="none" w:sz="0" w:space="0" w:color="auto"/>
            <w:right w:val="none" w:sz="0" w:space="0" w:color="auto"/>
          </w:divBdr>
        </w:div>
        <w:div w:id="759066659">
          <w:marLeft w:val="720"/>
          <w:marRight w:val="0"/>
          <w:marTop w:val="0"/>
          <w:marBottom w:val="40"/>
          <w:divBdr>
            <w:top w:val="none" w:sz="0" w:space="0" w:color="auto"/>
            <w:left w:val="none" w:sz="0" w:space="0" w:color="auto"/>
            <w:bottom w:val="none" w:sz="0" w:space="0" w:color="auto"/>
            <w:right w:val="none" w:sz="0" w:space="0" w:color="auto"/>
          </w:divBdr>
        </w:div>
        <w:div w:id="1149440188">
          <w:marLeft w:val="1253"/>
          <w:marRight w:val="0"/>
          <w:marTop w:val="0"/>
          <w:marBottom w:val="40"/>
          <w:divBdr>
            <w:top w:val="none" w:sz="0" w:space="0" w:color="auto"/>
            <w:left w:val="none" w:sz="0" w:space="0" w:color="auto"/>
            <w:bottom w:val="none" w:sz="0" w:space="0" w:color="auto"/>
            <w:right w:val="none" w:sz="0" w:space="0" w:color="auto"/>
          </w:divBdr>
        </w:div>
        <w:div w:id="1821649066">
          <w:marLeft w:val="720"/>
          <w:marRight w:val="0"/>
          <w:marTop w:val="0"/>
          <w:marBottom w:val="40"/>
          <w:divBdr>
            <w:top w:val="none" w:sz="0" w:space="0" w:color="auto"/>
            <w:left w:val="none" w:sz="0" w:space="0" w:color="auto"/>
            <w:bottom w:val="none" w:sz="0" w:space="0" w:color="auto"/>
            <w:right w:val="none" w:sz="0" w:space="0" w:color="auto"/>
          </w:divBdr>
        </w:div>
        <w:div w:id="1454400158">
          <w:marLeft w:val="1253"/>
          <w:marRight w:val="0"/>
          <w:marTop w:val="0"/>
          <w:marBottom w:val="40"/>
          <w:divBdr>
            <w:top w:val="none" w:sz="0" w:space="0" w:color="auto"/>
            <w:left w:val="none" w:sz="0" w:space="0" w:color="auto"/>
            <w:bottom w:val="none" w:sz="0" w:space="0" w:color="auto"/>
            <w:right w:val="none" w:sz="0" w:space="0" w:color="auto"/>
          </w:divBdr>
        </w:div>
        <w:div w:id="1580794696">
          <w:marLeft w:val="720"/>
          <w:marRight w:val="0"/>
          <w:marTop w:val="0"/>
          <w:marBottom w:val="40"/>
          <w:divBdr>
            <w:top w:val="none" w:sz="0" w:space="0" w:color="auto"/>
            <w:left w:val="none" w:sz="0" w:space="0" w:color="auto"/>
            <w:bottom w:val="none" w:sz="0" w:space="0" w:color="auto"/>
            <w:right w:val="none" w:sz="0" w:space="0" w:color="auto"/>
          </w:divBdr>
        </w:div>
        <w:div w:id="453671172">
          <w:marLeft w:val="720"/>
          <w:marRight w:val="0"/>
          <w:marTop w:val="0"/>
          <w:marBottom w:val="40"/>
          <w:divBdr>
            <w:top w:val="none" w:sz="0" w:space="0" w:color="auto"/>
            <w:left w:val="none" w:sz="0" w:space="0" w:color="auto"/>
            <w:bottom w:val="none" w:sz="0" w:space="0" w:color="auto"/>
            <w:right w:val="none" w:sz="0" w:space="0" w:color="auto"/>
          </w:divBdr>
        </w:div>
        <w:div w:id="2051149379">
          <w:marLeft w:val="720"/>
          <w:marRight w:val="0"/>
          <w:marTop w:val="0"/>
          <w:marBottom w:val="40"/>
          <w:divBdr>
            <w:top w:val="none" w:sz="0" w:space="0" w:color="auto"/>
            <w:left w:val="none" w:sz="0" w:space="0" w:color="auto"/>
            <w:bottom w:val="none" w:sz="0" w:space="0" w:color="auto"/>
            <w:right w:val="none" w:sz="0" w:space="0" w:color="auto"/>
          </w:divBdr>
        </w:div>
      </w:divsChild>
    </w:div>
    <w:div w:id="759372404">
      <w:bodyDiv w:val="1"/>
      <w:marLeft w:val="0"/>
      <w:marRight w:val="0"/>
      <w:marTop w:val="0"/>
      <w:marBottom w:val="0"/>
      <w:divBdr>
        <w:top w:val="none" w:sz="0" w:space="0" w:color="auto"/>
        <w:left w:val="none" w:sz="0" w:space="0" w:color="auto"/>
        <w:bottom w:val="none" w:sz="0" w:space="0" w:color="auto"/>
        <w:right w:val="none" w:sz="0" w:space="0" w:color="auto"/>
      </w:divBdr>
      <w:divsChild>
        <w:div w:id="1922253355">
          <w:marLeft w:val="720"/>
          <w:marRight w:val="0"/>
          <w:marTop w:val="0"/>
          <w:marBottom w:val="40"/>
          <w:divBdr>
            <w:top w:val="none" w:sz="0" w:space="0" w:color="auto"/>
            <w:left w:val="none" w:sz="0" w:space="0" w:color="auto"/>
            <w:bottom w:val="none" w:sz="0" w:space="0" w:color="auto"/>
            <w:right w:val="none" w:sz="0" w:space="0" w:color="auto"/>
          </w:divBdr>
        </w:div>
        <w:div w:id="1897083408">
          <w:marLeft w:val="1253"/>
          <w:marRight w:val="0"/>
          <w:marTop w:val="0"/>
          <w:marBottom w:val="40"/>
          <w:divBdr>
            <w:top w:val="none" w:sz="0" w:space="0" w:color="auto"/>
            <w:left w:val="none" w:sz="0" w:space="0" w:color="auto"/>
            <w:bottom w:val="none" w:sz="0" w:space="0" w:color="auto"/>
            <w:right w:val="none" w:sz="0" w:space="0" w:color="auto"/>
          </w:divBdr>
        </w:div>
        <w:div w:id="624235048">
          <w:marLeft w:val="720"/>
          <w:marRight w:val="0"/>
          <w:marTop w:val="0"/>
          <w:marBottom w:val="40"/>
          <w:divBdr>
            <w:top w:val="none" w:sz="0" w:space="0" w:color="auto"/>
            <w:left w:val="none" w:sz="0" w:space="0" w:color="auto"/>
            <w:bottom w:val="none" w:sz="0" w:space="0" w:color="auto"/>
            <w:right w:val="none" w:sz="0" w:space="0" w:color="auto"/>
          </w:divBdr>
        </w:div>
        <w:div w:id="457721626">
          <w:marLeft w:val="1253"/>
          <w:marRight w:val="0"/>
          <w:marTop w:val="0"/>
          <w:marBottom w:val="40"/>
          <w:divBdr>
            <w:top w:val="none" w:sz="0" w:space="0" w:color="auto"/>
            <w:left w:val="none" w:sz="0" w:space="0" w:color="auto"/>
            <w:bottom w:val="none" w:sz="0" w:space="0" w:color="auto"/>
            <w:right w:val="none" w:sz="0" w:space="0" w:color="auto"/>
          </w:divBdr>
        </w:div>
        <w:div w:id="304896824">
          <w:marLeft w:val="720"/>
          <w:marRight w:val="0"/>
          <w:marTop w:val="0"/>
          <w:marBottom w:val="40"/>
          <w:divBdr>
            <w:top w:val="none" w:sz="0" w:space="0" w:color="auto"/>
            <w:left w:val="none" w:sz="0" w:space="0" w:color="auto"/>
            <w:bottom w:val="none" w:sz="0" w:space="0" w:color="auto"/>
            <w:right w:val="none" w:sz="0" w:space="0" w:color="auto"/>
          </w:divBdr>
        </w:div>
        <w:div w:id="1465075475">
          <w:marLeft w:val="1253"/>
          <w:marRight w:val="0"/>
          <w:marTop w:val="0"/>
          <w:marBottom w:val="40"/>
          <w:divBdr>
            <w:top w:val="none" w:sz="0" w:space="0" w:color="auto"/>
            <w:left w:val="none" w:sz="0" w:space="0" w:color="auto"/>
            <w:bottom w:val="none" w:sz="0" w:space="0" w:color="auto"/>
            <w:right w:val="none" w:sz="0" w:space="0" w:color="auto"/>
          </w:divBdr>
        </w:div>
        <w:div w:id="1392726012">
          <w:marLeft w:val="720"/>
          <w:marRight w:val="0"/>
          <w:marTop w:val="0"/>
          <w:marBottom w:val="40"/>
          <w:divBdr>
            <w:top w:val="none" w:sz="0" w:space="0" w:color="auto"/>
            <w:left w:val="none" w:sz="0" w:space="0" w:color="auto"/>
            <w:bottom w:val="none" w:sz="0" w:space="0" w:color="auto"/>
            <w:right w:val="none" w:sz="0" w:space="0" w:color="auto"/>
          </w:divBdr>
        </w:div>
        <w:div w:id="782115493">
          <w:marLeft w:val="720"/>
          <w:marRight w:val="0"/>
          <w:marTop w:val="0"/>
          <w:marBottom w:val="40"/>
          <w:divBdr>
            <w:top w:val="none" w:sz="0" w:space="0" w:color="auto"/>
            <w:left w:val="none" w:sz="0" w:space="0" w:color="auto"/>
            <w:bottom w:val="none" w:sz="0" w:space="0" w:color="auto"/>
            <w:right w:val="none" w:sz="0" w:space="0" w:color="auto"/>
          </w:divBdr>
        </w:div>
        <w:div w:id="377895054">
          <w:marLeft w:val="720"/>
          <w:marRight w:val="0"/>
          <w:marTop w:val="0"/>
          <w:marBottom w:val="40"/>
          <w:divBdr>
            <w:top w:val="none" w:sz="0" w:space="0" w:color="auto"/>
            <w:left w:val="none" w:sz="0" w:space="0" w:color="auto"/>
            <w:bottom w:val="none" w:sz="0" w:space="0" w:color="auto"/>
            <w:right w:val="none" w:sz="0" w:space="0" w:color="auto"/>
          </w:divBdr>
        </w:div>
      </w:divsChild>
    </w:div>
    <w:div w:id="767849417">
      <w:bodyDiv w:val="1"/>
      <w:marLeft w:val="0"/>
      <w:marRight w:val="0"/>
      <w:marTop w:val="0"/>
      <w:marBottom w:val="0"/>
      <w:divBdr>
        <w:top w:val="none" w:sz="0" w:space="0" w:color="auto"/>
        <w:left w:val="none" w:sz="0" w:space="0" w:color="auto"/>
        <w:bottom w:val="none" w:sz="0" w:space="0" w:color="auto"/>
        <w:right w:val="none" w:sz="0" w:space="0" w:color="auto"/>
      </w:divBdr>
    </w:div>
    <w:div w:id="912859306">
      <w:bodyDiv w:val="1"/>
      <w:marLeft w:val="0"/>
      <w:marRight w:val="0"/>
      <w:marTop w:val="0"/>
      <w:marBottom w:val="0"/>
      <w:divBdr>
        <w:top w:val="none" w:sz="0" w:space="0" w:color="auto"/>
        <w:left w:val="none" w:sz="0" w:space="0" w:color="auto"/>
        <w:bottom w:val="none" w:sz="0" w:space="0" w:color="auto"/>
        <w:right w:val="none" w:sz="0" w:space="0" w:color="auto"/>
      </w:divBdr>
    </w:div>
    <w:div w:id="1030228812">
      <w:bodyDiv w:val="1"/>
      <w:marLeft w:val="0"/>
      <w:marRight w:val="0"/>
      <w:marTop w:val="0"/>
      <w:marBottom w:val="0"/>
      <w:divBdr>
        <w:top w:val="none" w:sz="0" w:space="0" w:color="auto"/>
        <w:left w:val="none" w:sz="0" w:space="0" w:color="auto"/>
        <w:bottom w:val="none" w:sz="0" w:space="0" w:color="auto"/>
        <w:right w:val="none" w:sz="0" w:space="0" w:color="auto"/>
      </w:divBdr>
    </w:div>
    <w:div w:id="1110126724">
      <w:bodyDiv w:val="1"/>
      <w:marLeft w:val="0"/>
      <w:marRight w:val="0"/>
      <w:marTop w:val="0"/>
      <w:marBottom w:val="0"/>
      <w:divBdr>
        <w:top w:val="none" w:sz="0" w:space="0" w:color="auto"/>
        <w:left w:val="none" w:sz="0" w:space="0" w:color="auto"/>
        <w:bottom w:val="none" w:sz="0" w:space="0" w:color="auto"/>
        <w:right w:val="none" w:sz="0" w:space="0" w:color="auto"/>
      </w:divBdr>
      <w:divsChild>
        <w:div w:id="594480011">
          <w:marLeft w:val="720"/>
          <w:marRight w:val="0"/>
          <w:marTop w:val="0"/>
          <w:marBottom w:val="40"/>
          <w:divBdr>
            <w:top w:val="none" w:sz="0" w:space="0" w:color="auto"/>
            <w:left w:val="none" w:sz="0" w:space="0" w:color="auto"/>
            <w:bottom w:val="none" w:sz="0" w:space="0" w:color="auto"/>
            <w:right w:val="none" w:sz="0" w:space="0" w:color="auto"/>
          </w:divBdr>
        </w:div>
        <w:div w:id="421344856">
          <w:marLeft w:val="720"/>
          <w:marRight w:val="0"/>
          <w:marTop w:val="0"/>
          <w:marBottom w:val="40"/>
          <w:divBdr>
            <w:top w:val="none" w:sz="0" w:space="0" w:color="auto"/>
            <w:left w:val="none" w:sz="0" w:space="0" w:color="auto"/>
            <w:bottom w:val="none" w:sz="0" w:space="0" w:color="auto"/>
            <w:right w:val="none" w:sz="0" w:space="0" w:color="auto"/>
          </w:divBdr>
        </w:div>
        <w:div w:id="1601328028">
          <w:marLeft w:val="1253"/>
          <w:marRight w:val="0"/>
          <w:marTop w:val="0"/>
          <w:marBottom w:val="40"/>
          <w:divBdr>
            <w:top w:val="none" w:sz="0" w:space="0" w:color="auto"/>
            <w:left w:val="none" w:sz="0" w:space="0" w:color="auto"/>
            <w:bottom w:val="none" w:sz="0" w:space="0" w:color="auto"/>
            <w:right w:val="none" w:sz="0" w:space="0" w:color="auto"/>
          </w:divBdr>
        </w:div>
        <w:div w:id="2147157691">
          <w:marLeft w:val="720"/>
          <w:marRight w:val="0"/>
          <w:marTop w:val="0"/>
          <w:marBottom w:val="40"/>
          <w:divBdr>
            <w:top w:val="none" w:sz="0" w:space="0" w:color="auto"/>
            <w:left w:val="none" w:sz="0" w:space="0" w:color="auto"/>
            <w:bottom w:val="none" w:sz="0" w:space="0" w:color="auto"/>
            <w:right w:val="none" w:sz="0" w:space="0" w:color="auto"/>
          </w:divBdr>
        </w:div>
        <w:div w:id="326204400">
          <w:marLeft w:val="1253"/>
          <w:marRight w:val="0"/>
          <w:marTop w:val="0"/>
          <w:marBottom w:val="40"/>
          <w:divBdr>
            <w:top w:val="none" w:sz="0" w:space="0" w:color="auto"/>
            <w:left w:val="none" w:sz="0" w:space="0" w:color="auto"/>
            <w:bottom w:val="none" w:sz="0" w:space="0" w:color="auto"/>
            <w:right w:val="none" w:sz="0" w:space="0" w:color="auto"/>
          </w:divBdr>
        </w:div>
        <w:div w:id="990447658">
          <w:marLeft w:val="1253"/>
          <w:marRight w:val="0"/>
          <w:marTop w:val="0"/>
          <w:marBottom w:val="40"/>
          <w:divBdr>
            <w:top w:val="none" w:sz="0" w:space="0" w:color="auto"/>
            <w:left w:val="none" w:sz="0" w:space="0" w:color="auto"/>
            <w:bottom w:val="none" w:sz="0" w:space="0" w:color="auto"/>
            <w:right w:val="none" w:sz="0" w:space="0" w:color="auto"/>
          </w:divBdr>
        </w:div>
        <w:div w:id="1580094216">
          <w:marLeft w:val="720"/>
          <w:marRight w:val="0"/>
          <w:marTop w:val="0"/>
          <w:marBottom w:val="40"/>
          <w:divBdr>
            <w:top w:val="none" w:sz="0" w:space="0" w:color="auto"/>
            <w:left w:val="none" w:sz="0" w:space="0" w:color="auto"/>
            <w:bottom w:val="none" w:sz="0" w:space="0" w:color="auto"/>
            <w:right w:val="none" w:sz="0" w:space="0" w:color="auto"/>
          </w:divBdr>
        </w:div>
        <w:div w:id="1518806923">
          <w:marLeft w:val="1253"/>
          <w:marRight w:val="0"/>
          <w:marTop w:val="0"/>
          <w:marBottom w:val="40"/>
          <w:divBdr>
            <w:top w:val="none" w:sz="0" w:space="0" w:color="auto"/>
            <w:left w:val="none" w:sz="0" w:space="0" w:color="auto"/>
            <w:bottom w:val="none" w:sz="0" w:space="0" w:color="auto"/>
            <w:right w:val="none" w:sz="0" w:space="0" w:color="auto"/>
          </w:divBdr>
        </w:div>
        <w:div w:id="1867406562">
          <w:marLeft w:val="720"/>
          <w:marRight w:val="0"/>
          <w:marTop w:val="0"/>
          <w:marBottom w:val="40"/>
          <w:divBdr>
            <w:top w:val="none" w:sz="0" w:space="0" w:color="auto"/>
            <w:left w:val="none" w:sz="0" w:space="0" w:color="auto"/>
            <w:bottom w:val="none" w:sz="0" w:space="0" w:color="auto"/>
            <w:right w:val="none" w:sz="0" w:space="0" w:color="auto"/>
          </w:divBdr>
        </w:div>
        <w:div w:id="430200368">
          <w:marLeft w:val="1253"/>
          <w:marRight w:val="0"/>
          <w:marTop w:val="0"/>
          <w:marBottom w:val="40"/>
          <w:divBdr>
            <w:top w:val="none" w:sz="0" w:space="0" w:color="auto"/>
            <w:left w:val="none" w:sz="0" w:space="0" w:color="auto"/>
            <w:bottom w:val="none" w:sz="0" w:space="0" w:color="auto"/>
            <w:right w:val="none" w:sz="0" w:space="0" w:color="auto"/>
          </w:divBdr>
        </w:div>
        <w:div w:id="165707710">
          <w:marLeft w:val="1253"/>
          <w:marRight w:val="0"/>
          <w:marTop w:val="0"/>
          <w:marBottom w:val="40"/>
          <w:divBdr>
            <w:top w:val="none" w:sz="0" w:space="0" w:color="auto"/>
            <w:left w:val="none" w:sz="0" w:space="0" w:color="auto"/>
            <w:bottom w:val="none" w:sz="0" w:space="0" w:color="auto"/>
            <w:right w:val="none" w:sz="0" w:space="0" w:color="auto"/>
          </w:divBdr>
        </w:div>
      </w:divsChild>
    </w:div>
    <w:div w:id="1128546089">
      <w:bodyDiv w:val="1"/>
      <w:marLeft w:val="0"/>
      <w:marRight w:val="0"/>
      <w:marTop w:val="0"/>
      <w:marBottom w:val="0"/>
      <w:divBdr>
        <w:top w:val="none" w:sz="0" w:space="0" w:color="auto"/>
        <w:left w:val="none" w:sz="0" w:space="0" w:color="auto"/>
        <w:bottom w:val="none" w:sz="0" w:space="0" w:color="auto"/>
        <w:right w:val="none" w:sz="0" w:space="0" w:color="auto"/>
      </w:divBdr>
    </w:div>
    <w:div w:id="1156455614">
      <w:bodyDiv w:val="1"/>
      <w:marLeft w:val="0"/>
      <w:marRight w:val="0"/>
      <w:marTop w:val="0"/>
      <w:marBottom w:val="0"/>
      <w:divBdr>
        <w:top w:val="none" w:sz="0" w:space="0" w:color="auto"/>
        <w:left w:val="none" w:sz="0" w:space="0" w:color="auto"/>
        <w:bottom w:val="none" w:sz="0" w:space="0" w:color="auto"/>
        <w:right w:val="none" w:sz="0" w:space="0" w:color="auto"/>
      </w:divBdr>
    </w:div>
    <w:div w:id="1192764715">
      <w:bodyDiv w:val="1"/>
      <w:marLeft w:val="0"/>
      <w:marRight w:val="0"/>
      <w:marTop w:val="0"/>
      <w:marBottom w:val="0"/>
      <w:divBdr>
        <w:top w:val="none" w:sz="0" w:space="0" w:color="auto"/>
        <w:left w:val="none" w:sz="0" w:space="0" w:color="auto"/>
        <w:bottom w:val="none" w:sz="0" w:space="0" w:color="auto"/>
        <w:right w:val="none" w:sz="0" w:space="0" w:color="auto"/>
      </w:divBdr>
      <w:divsChild>
        <w:div w:id="528877944">
          <w:marLeft w:val="720"/>
          <w:marRight w:val="0"/>
          <w:marTop w:val="0"/>
          <w:marBottom w:val="40"/>
          <w:divBdr>
            <w:top w:val="none" w:sz="0" w:space="0" w:color="auto"/>
            <w:left w:val="none" w:sz="0" w:space="0" w:color="auto"/>
            <w:bottom w:val="none" w:sz="0" w:space="0" w:color="auto"/>
            <w:right w:val="none" w:sz="0" w:space="0" w:color="auto"/>
          </w:divBdr>
        </w:div>
        <w:div w:id="1763188157">
          <w:marLeft w:val="1253"/>
          <w:marRight w:val="0"/>
          <w:marTop w:val="0"/>
          <w:marBottom w:val="40"/>
          <w:divBdr>
            <w:top w:val="none" w:sz="0" w:space="0" w:color="auto"/>
            <w:left w:val="none" w:sz="0" w:space="0" w:color="auto"/>
            <w:bottom w:val="none" w:sz="0" w:space="0" w:color="auto"/>
            <w:right w:val="none" w:sz="0" w:space="0" w:color="auto"/>
          </w:divBdr>
        </w:div>
        <w:div w:id="1983384281">
          <w:marLeft w:val="1541"/>
          <w:marRight w:val="0"/>
          <w:marTop w:val="0"/>
          <w:marBottom w:val="40"/>
          <w:divBdr>
            <w:top w:val="none" w:sz="0" w:space="0" w:color="auto"/>
            <w:left w:val="none" w:sz="0" w:space="0" w:color="auto"/>
            <w:bottom w:val="none" w:sz="0" w:space="0" w:color="auto"/>
            <w:right w:val="none" w:sz="0" w:space="0" w:color="auto"/>
          </w:divBdr>
        </w:div>
        <w:div w:id="646399643">
          <w:marLeft w:val="1541"/>
          <w:marRight w:val="0"/>
          <w:marTop w:val="0"/>
          <w:marBottom w:val="40"/>
          <w:divBdr>
            <w:top w:val="none" w:sz="0" w:space="0" w:color="auto"/>
            <w:left w:val="none" w:sz="0" w:space="0" w:color="auto"/>
            <w:bottom w:val="none" w:sz="0" w:space="0" w:color="auto"/>
            <w:right w:val="none" w:sz="0" w:space="0" w:color="auto"/>
          </w:divBdr>
        </w:div>
        <w:div w:id="184756619">
          <w:marLeft w:val="1253"/>
          <w:marRight w:val="0"/>
          <w:marTop w:val="0"/>
          <w:marBottom w:val="40"/>
          <w:divBdr>
            <w:top w:val="none" w:sz="0" w:space="0" w:color="auto"/>
            <w:left w:val="none" w:sz="0" w:space="0" w:color="auto"/>
            <w:bottom w:val="none" w:sz="0" w:space="0" w:color="auto"/>
            <w:right w:val="none" w:sz="0" w:space="0" w:color="auto"/>
          </w:divBdr>
        </w:div>
        <w:div w:id="762215994">
          <w:marLeft w:val="1541"/>
          <w:marRight w:val="0"/>
          <w:marTop w:val="0"/>
          <w:marBottom w:val="40"/>
          <w:divBdr>
            <w:top w:val="none" w:sz="0" w:space="0" w:color="auto"/>
            <w:left w:val="none" w:sz="0" w:space="0" w:color="auto"/>
            <w:bottom w:val="none" w:sz="0" w:space="0" w:color="auto"/>
            <w:right w:val="none" w:sz="0" w:space="0" w:color="auto"/>
          </w:divBdr>
        </w:div>
        <w:div w:id="36469632">
          <w:marLeft w:val="1541"/>
          <w:marRight w:val="0"/>
          <w:marTop w:val="0"/>
          <w:marBottom w:val="40"/>
          <w:divBdr>
            <w:top w:val="none" w:sz="0" w:space="0" w:color="auto"/>
            <w:left w:val="none" w:sz="0" w:space="0" w:color="auto"/>
            <w:bottom w:val="none" w:sz="0" w:space="0" w:color="auto"/>
            <w:right w:val="none" w:sz="0" w:space="0" w:color="auto"/>
          </w:divBdr>
        </w:div>
        <w:div w:id="1246066229">
          <w:marLeft w:val="1253"/>
          <w:marRight w:val="0"/>
          <w:marTop w:val="0"/>
          <w:marBottom w:val="40"/>
          <w:divBdr>
            <w:top w:val="none" w:sz="0" w:space="0" w:color="auto"/>
            <w:left w:val="none" w:sz="0" w:space="0" w:color="auto"/>
            <w:bottom w:val="none" w:sz="0" w:space="0" w:color="auto"/>
            <w:right w:val="none" w:sz="0" w:space="0" w:color="auto"/>
          </w:divBdr>
        </w:div>
        <w:div w:id="1191340209">
          <w:marLeft w:val="1253"/>
          <w:marRight w:val="0"/>
          <w:marTop w:val="0"/>
          <w:marBottom w:val="40"/>
          <w:divBdr>
            <w:top w:val="none" w:sz="0" w:space="0" w:color="auto"/>
            <w:left w:val="none" w:sz="0" w:space="0" w:color="auto"/>
            <w:bottom w:val="none" w:sz="0" w:space="0" w:color="auto"/>
            <w:right w:val="none" w:sz="0" w:space="0" w:color="auto"/>
          </w:divBdr>
        </w:div>
        <w:div w:id="273557264">
          <w:marLeft w:val="720"/>
          <w:marRight w:val="0"/>
          <w:marTop w:val="0"/>
          <w:marBottom w:val="40"/>
          <w:divBdr>
            <w:top w:val="none" w:sz="0" w:space="0" w:color="auto"/>
            <w:left w:val="none" w:sz="0" w:space="0" w:color="auto"/>
            <w:bottom w:val="none" w:sz="0" w:space="0" w:color="auto"/>
            <w:right w:val="none" w:sz="0" w:space="0" w:color="auto"/>
          </w:divBdr>
        </w:div>
        <w:div w:id="940457352">
          <w:marLeft w:val="1253"/>
          <w:marRight w:val="0"/>
          <w:marTop w:val="0"/>
          <w:marBottom w:val="40"/>
          <w:divBdr>
            <w:top w:val="none" w:sz="0" w:space="0" w:color="auto"/>
            <w:left w:val="none" w:sz="0" w:space="0" w:color="auto"/>
            <w:bottom w:val="none" w:sz="0" w:space="0" w:color="auto"/>
            <w:right w:val="none" w:sz="0" w:space="0" w:color="auto"/>
          </w:divBdr>
        </w:div>
        <w:div w:id="351344089">
          <w:marLeft w:val="1253"/>
          <w:marRight w:val="0"/>
          <w:marTop w:val="0"/>
          <w:marBottom w:val="40"/>
          <w:divBdr>
            <w:top w:val="none" w:sz="0" w:space="0" w:color="auto"/>
            <w:left w:val="none" w:sz="0" w:space="0" w:color="auto"/>
            <w:bottom w:val="none" w:sz="0" w:space="0" w:color="auto"/>
            <w:right w:val="none" w:sz="0" w:space="0" w:color="auto"/>
          </w:divBdr>
        </w:div>
        <w:div w:id="2108453102">
          <w:marLeft w:val="1541"/>
          <w:marRight w:val="0"/>
          <w:marTop w:val="0"/>
          <w:marBottom w:val="40"/>
          <w:divBdr>
            <w:top w:val="none" w:sz="0" w:space="0" w:color="auto"/>
            <w:left w:val="none" w:sz="0" w:space="0" w:color="auto"/>
            <w:bottom w:val="none" w:sz="0" w:space="0" w:color="auto"/>
            <w:right w:val="none" w:sz="0" w:space="0" w:color="auto"/>
          </w:divBdr>
        </w:div>
        <w:div w:id="1520006359">
          <w:marLeft w:val="1541"/>
          <w:marRight w:val="0"/>
          <w:marTop w:val="0"/>
          <w:marBottom w:val="40"/>
          <w:divBdr>
            <w:top w:val="none" w:sz="0" w:space="0" w:color="auto"/>
            <w:left w:val="none" w:sz="0" w:space="0" w:color="auto"/>
            <w:bottom w:val="none" w:sz="0" w:space="0" w:color="auto"/>
            <w:right w:val="none" w:sz="0" w:space="0" w:color="auto"/>
          </w:divBdr>
        </w:div>
        <w:div w:id="525557972">
          <w:marLeft w:val="1253"/>
          <w:marRight w:val="0"/>
          <w:marTop w:val="0"/>
          <w:marBottom w:val="40"/>
          <w:divBdr>
            <w:top w:val="none" w:sz="0" w:space="0" w:color="auto"/>
            <w:left w:val="none" w:sz="0" w:space="0" w:color="auto"/>
            <w:bottom w:val="none" w:sz="0" w:space="0" w:color="auto"/>
            <w:right w:val="none" w:sz="0" w:space="0" w:color="auto"/>
          </w:divBdr>
        </w:div>
      </w:divsChild>
    </w:div>
    <w:div w:id="1214926683">
      <w:bodyDiv w:val="1"/>
      <w:marLeft w:val="0"/>
      <w:marRight w:val="0"/>
      <w:marTop w:val="0"/>
      <w:marBottom w:val="0"/>
      <w:divBdr>
        <w:top w:val="none" w:sz="0" w:space="0" w:color="auto"/>
        <w:left w:val="none" w:sz="0" w:space="0" w:color="auto"/>
        <w:bottom w:val="none" w:sz="0" w:space="0" w:color="auto"/>
        <w:right w:val="none" w:sz="0" w:space="0" w:color="auto"/>
      </w:divBdr>
      <w:divsChild>
        <w:div w:id="913392903">
          <w:marLeft w:val="720"/>
          <w:marRight w:val="0"/>
          <w:marTop w:val="0"/>
          <w:marBottom w:val="40"/>
          <w:divBdr>
            <w:top w:val="none" w:sz="0" w:space="0" w:color="auto"/>
            <w:left w:val="none" w:sz="0" w:space="0" w:color="auto"/>
            <w:bottom w:val="none" w:sz="0" w:space="0" w:color="auto"/>
            <w:right w:val="none" w:sz="0" w:space="0" w:color="auto"/>
          </w:divBdr>
        </w:div>
        <w:div w:id="486360154">
          <w:marLeft w:val="1253"/>
          <w:marRight w:val="0"/>
          <w:marTop w:val="0"/>
          <w:marBottom w:val="40"/>
          <w:divBdr>
            <w:top w:val="none" w:sz="0" w:space="0" w:color="auto"/>
            <w:left w:val="none" w:sz="0" w:space="0" w:color="auto"/>
            <w:bottom w:val="none" w:sz="0" w:space="0" w:color="auto"/>
            <w:right w:val="none" w:sz="0" w:space="0" w:color="auto"/>
          </w:divBdr>
        </w:div>
        <w:div w:id="546111999">
          <w:marLeft w:val="1541"/>
          <w:marRight w:val="0"/>
          <w:marTop w:val="0"/>
          <w:marBottom w:val="40"/>
          <w:divBdr>
            <w:top w:val="none" w:sz="0" w:space="0" w:color="auto"/>
            <w:left w:val="none" w:sz="0" w:space="0" w:color="auto"/>
            <w:bottom w:val="none" w:sz="0" w:space="0" w:color="auto"/>
            <w:right w:val="none" w:sz="0" w:space="0" w:color="auto"/>
          </w:divBdr>
        </w:div>
        <w:div w:id="558983192">
          <w:marLeft w:val="1541"/>
          <w:marRight w:val="0"/>
          <w:marTop w:val="0"/>
          <w:marBottom w:val="40"/>
          <w:divBdr>
            <w:top w:val="none" w:sz="0" w:space="0" w:color="auto"/>
            <w:left w:val="none" w:sz="0" w:space="0" w:color="auto"/>
            <w:bottom w:val="none" w:sz="0" w:space="0" w:color="auto"/>
            <w:right w:val="none" w:sz="0" w:space="0" w:color="auto"/>
          </w:divBdr>
        </w:div>
        <w:div w:id="1965770344">
          <w:marLeft w:val="1253"/>
          <w:marRight w:val="0"/>
          <w:marTop w:val="0"/>
          <w:marBottom w:val="40"/>
          <w:divBdr>
            <w:top w:val="none" w:sz="0" w:space="0" w:color="auto"/>
            <w:left w:val="none" w:sz="0" w:space="0" w:color="auto"/>
            <w:bottom w:val="none" w:sz="0" w:space="0" w:color="auto"/>
            <w:right w:val="none" w:sz="0" w:space="0" w:color="auto"/>
          </w:divBdr>
        </w:div>
        <w:div w:id="1083991528">
          <w:marLeft w:val="1541"/>
          <w:marRight w:val="0"/>
          <w:marTop w:val="0"/>
          <w:marBottom w:val="40"/>
          <w:divBdr>
            <w:top w:val="none" w:sz="0" w:space="0" w:color="auto"/>
            <w:left w:val="none" w:sz="0" w:space="0" w:color="auto"/>
            <w:bottom w:val="none" w:sz="0" w:space="0" w:color="auto"/>
            <w:right w:val="none" w:sz="0" w:space="0" w:color="auto"/>
          </w:divBdr>
        </w:div>
        <w:div w:id="965892842">
          <w:marLeft w:val="1541"/>
          <w:marRight w:val="0"/>
          <w:marTop w:val="0"/>
          <w:marBottom w:val="40"/>
          <w:divBdr>
            <w:top w:val="none" w:sz="0" w:space="0" w:color="auto"/>
            <w:left w:val="none" w:sz="0" w:space="0" w:color="auto"/>
            <w:bottom w:val="none" w:sz="0" w:space="0" w:color="auto"/>
            <w:right w:val="none" w:sz="0" w:space="0" w:color="auto"/>
          </w:divBdr>
        </w:div>
        <w:div w:id="839395676">
          <w:marLeft w:val="1253"/>
          <w:marRight w:val="0"/>
          <w:marTop w:val="0"/>
          <w:marBottom w:val="40"/>
          <w:divBdr>
            <w:top w:val="none" w:sz="0" w:space="0" w:color="auto"/>
            <w:left w:val="none" w:sz="0" w:space="0" w:color="auto"/>
            <w:bottom w:val="none" w:sz="0" w:space="0" w:color="auto"/>
            <w:right w:val="none" w:sz="0" w:space="0" w:color="auto"/>
          </w:divBdr>
        </w:div>
        <w:div w:id="809902489">
          <w:marLeft w:val="1253"/>
          <w:marRight w:val="0"/>
          <w:marTop w:val="0"/>
          <w:marBottom w:val="40"/>
          <w:divBdr>
            <w:top w:val="none" w:sz="0" w:space="0" w:color="auto"/>
            <w:left w:val="none" w:sz="0" w:space="0" w:color="auto"/>
            <w:bottom w:val="none" w:sz="0" w:space="0" w:color="auto"/>
            <w:right w:val="none" w:sz="0" w:space="0" w:color="auto"/>
          </w:divBdr>
        </w:div>
        <w:div w:id="612329064">
          <w:marLeft w:val="720"/>
          <w:marRight w:val="0"/>
          <w:marTop w:val="0"/>
          <w:marBottom w:val="40"/>
          <w:divBdr>
            <w:top w:val="none" w:sz="0" w:space="0" w:color="auto"/>
            <w:left w:val="none" w:sz="0" w:space="0" w:color="auto"/>
            <w:bottom w:val="none" w:sz="0" w:space="0" w:color="auto"/>
            <w:right w:val="none" w:sz="0" w:space="0" w:color="auto"/>
          </w:divBdr>
        </w:div>
        <w:div w:id="1983730228">
          <w:marLeft w:val="1253"/>
          <w:marRight w:val="0"/>
          <w:marTop w:val="0"/>
          <w:marBottom w:val="40"/>
          <w:divBdr>
            <w:top w:val="none" w:sz="0" w:space="0" w:color="auto"/>
            <w:left w:val="none" w:sz="0" w:space="0" w:color="auto"/>
            <w:bottom w:val="none" w:sz="0" w:space="0" w:color="auto"/>
            <w:right w:val="none" w:sz="0" w:space="0" w:color="auto"/>
          </w:divBdr>
        </w:div>
        <w:div w:id="138965055">
          <w:marLeft w:val="1253"/>
          <w:marRight w:val="0"/>
          <w:marTop w:val="0"/>
          <w:marBottom w:val="40"/>
          <w:divBdr>
            <w:top w:val="none" w:sz="0" w:space="0" w:color="auto"/>
            <w:left w:val="none" w:sz="0" w:space="0" w:color="auto"/>
            <w:bottom w:val="none" w:sz="0" w:space="0" w:color="auto"/>
            <w:right w:val="none" w:sz="0" w:space="0" w:color="auto"/>
          </w:divBdr>
        </w:div>
        <w:div w:id="617105355">
          <w:marLeft w:val="1541"/>
          <w:marRight w:val="0"/>
          <w:marTop w:val="0"/>
          <w:marBottom w:val="40"/>
          <w:divBdr>
            <w:top w:val="none" w:sz="0" w:space="0" w:color="auto"/>
            <w:left w:val="none" w:sz="0" w:space="0" w:color="auto"/>
            <w:bottom w:val="none" w:sz="0" w:space="0" w:color="auto"/>
            <w:right w:val="none" w:sz="0" w:space="0" w:color="auto"/>
          </w:divBdr>
        </w:div>
        <w:div w:id="407924983">
          <w:marLeft w:val="1541"/>
          <w:marRight w:val="0"/>
          <w:marTop w:val="0"/>
          <w:marBottom w:val="40"/>
          <w:divBdr>
            <w:top w:val="none" w:sz="0" w:space="0" w:color="auto"/>
            <w:left w:val="none" w:sz="0" w:space="0" w:color="auto"/>
            <w:bottom w:val="none" w:sz="0" w:space="0" w:color="auto"/>
            <w:right w:val="none" w:sz="0" w:space="0" w:color="auto"/>
          </w:divBdr>
        </w:div>
        <w:div w:id="2087147124">
          <w:marLeft w:val="1253"/>
          <w:marRight w:val="0"/>
          <w:marTop w:val="0"/>
          <w:marBottom w:val="40"/>
          <w:divBdr>
            <w:top w:val="none" w:sz="0" w:space="0" w:color="auto"/>
            <w:left w:val="none" w:sz="0" w:space="0" w:color="auto"/>
            <w:bottom w:val="none" w:sz="0" w:space="0" w:color="auto"/>
            <w:right w:val="none" w:sz="0" w:space="0" w:color="auto"/>
          </w:divBdr>
        </w:div>
      </w:divsChild>
    </w:div>
    <w:div w:id="1525897274">
      <w:bodyDiv w:val="1"/>
      <w:marLeft w:val="0"/>
      <w:marRight w:val="0"/>
      <w:marTop w:val="0"/>
      <w:marBottom w:val="0"/>
      <w:divBdr>
        <w:top w:val="none" w:sz="0" w:space="0" w:color="auto"/>
        <w:left w:val="none" w:sz="0" w:space="0" w:color="auto"/>
        <w:bottom w:val="none" w:sz="0" w:space="0" w:color="auto"/>
        <w:right w:val="none" w:sz="0" w:space="0" w:color="auto"/>
      </w:divBdr>
    </w:div>
    <w:div w:id="1698850351">
      <w:bodyDiv w:val="1"/>
      <w:marLeft w:val="0"/>
      <w:marRight w:val="0"/>
      <w:marTop w:val="0"/>
      <w:marBottom w:val="0"/>
      <w:divBdr>
        <w:top w:val="none" w:sz="0" w:space="0" w:color="auto"/>
        <w:left w:val="none" w:sz="0" w:space="0" w:color="auto"/>
        <w:bottom w:val="none" w:sz="0" w:space="0" w:color="auto"/>
        <w:right w:val="none" w:sz="0" w:space="0" w:color="auto"/>
      </w:divBdr>
      <w:divsChild>
        <w:div w:id="45184926">
          <w:marLeft w:val="720"/>
          <w:marRight w:val="0"/>
          <w:marTop w:val="0"/>
          <w:marBottom w:val="40"/>
          <w:divBdr>
            <w:top w:val="none" w:sz="0" w:space="0" w:color="auto"/>
            <w:left w:val="none" w:sz="0" w:space="0" w:color="auto"/>
            <w:bottom w:val="none" w:sz="0" w:space="0" w:color="auto"/>
            <w:right w:val="none" w:sz="0" w:space="0" w:color="auto"/>
          </w:divBdr>
        </w:div>
        <w:div w:id="1408696492">
          <w:marLeft w:val="1253"/>
          <w:marRight w:val="0"/>
          <w:marTop w:val="0"/>
          <w:marBottom w:val="40"/>
          <w:divBdr>
            <w:top w:val="none" w:sz="0" w:space="0" w:color="auto"/>
            <w:left w:val="none" w:sz="0" w:space="0" w:color="auto"/>
            <w:bottom w:val="none" w:sz="0" w:space="0" w:color="auto"/>
            <w:right w:val="none" w:sz="0" w:space="0" w:color="auto"/>
          </w:divBdr>
        </w:div>
        <w:div w:id="120465604">
          <w:marLeft w:val="1541"/>
          <w:marRight w:val="0"/>
          <w:marTop w:val="0"/>
          <w:marBottom w:val="40"/>
          <w:divBdr>
            <w:top w:val="none" w:sz="0" w:space="0" w:color="auto"/>
            <w:left w:val="none" w:sz="0" w:space="0" w:color="auto"/>
            <w:bottom w:val="none" w:sz="0" w:space="0" w:color="auto"/>
            <w:right w:val="none" w:sz="0" w:space="0" w:color="auto"/>
          </w:divBdr>
        </w:div>
        <w:div w:id="1669868074">
          <w:marLeft w:val="1541"/>
          <w:marRight w:val="0"/>
          <w:marTop w:val="0"/>
          <w:marBottom w:val="40"/>
          <w:divBdr>
            <w:top w:val="none" w:sz="0" w:space="0" w:color="auto"/>
            <w:left w:val="none" w:sz="0" w:space="0" w:color="auto"/>
            <w:bottom w:val="none" w:sz="0" w:space="0" w:color="auto"/>
            <w:right w:val="none" w:sz="0" w:space="0" w:color="auto"/>
          </w:divBdr>
        </w:div>
        <w:div w:id="2112697949">
          <w:marLeft w:val="1253"/>
          <w:marRight w:val="0"/>
          <w:marTop w:val="0"/>
          <w:marBottom w:val="40"/>
          <w:divBdr>
            <w:top w:val="none" w:sz="0" w:space="0" w:color="auto"/>
            <w:left w:val="none" w:sz="0" w:space="0" w:color="auto"/>
            <w:bottom w:val="none" w:sz="0" w:space="0" w:color="auto"/>
            <w:right w:val="none" w:sz="0" w:space="0" w:color="auto"/>
          </w:divBdr>
        </w:div>
        <w:div w:id="951982188">
          <w:marLeft w:val="1541"/>
          <w:marRight w:val="0"/>
          <w:marTop w:val="0"/>
          <w:marBottom w:val="40"/>
          <w:divBdr>
            <w:top w:val="none" w:sz="0" w:space="0" w:color="auto"/>
            <w:left w:val="none" w:sz="0" w:space="0" w:color="auto"/>
            <w:bottom w:val="none" w:sz="0" w:space="0" w:color="auto"/>
            <w:right w:val="none" w:sz="0" w:space="0" w:color="auto"/>
          </w:divBdr>
        </w:div>
        <w:div w:id="1729763061">
          <w:marLeft w:val="1541"/>
          <w:marRight w:val="0"/>
          <w:marTop w:val="0"/>
          <w:marBottom w:val="40"/>
          <w:divBdr>
            <w:top w:val="none" w:sz="0" w:space="0" w:color="auto"/>
            <w:left w:val="none" w:sz="0" w:space="0" w:color="auto"/>
            <w:bottom w:val="none" w:sz="0" w:space="0" w:color="auto"/>
            <w:right w:val="none" w:sz="0" w:space="0" w:color="auto"/>
          </w:divBdr>
        </w:div>
        <w:div w:id="150410357">
          <w:marLeft w:val="1253"/>
          <w:marRight w:val="0"/>
          <w:marTop w:val="0"/>
          <w:marBottom w:val="40"/>
          <w:divBdr>
            <w:top w:val="none" w:sz="0" w:space="0" w:color="auto"/>
            <w:left w:val="none" w:sz="0" w:space="0" w:color="auto"/>
            <w:bottom w:val="none" w:sz="0" w:space="0" w:color="auto"/>
            <w:right w:val="none" w:sz="0" w:space="0" w:color="auto"/>
          </w:divBdr>
        </w:div>
        <w:div w:id="343363710">
          <w:marLeft w:val="1253"/>
          <w:marRight w:val="0"/>
          <w:marTop w:val="0"/>
          <w:marBottom w:val="40"/>
          <w:divBdr>
            <w:top w:val="none" w:sz="0" w:space="0" w:color="auto"/>
            <w:left w:val="none" w:sz="0" w:space="0" w:color="auto"/>
            <w:bottom w:val="none" w:sz="0" w:space="0" w:color="auto"/>
            <w:right w:val="none" w:sz="0" w:space="0" w:color="auto"/>
          </w:divBdr>
        </w:div>
        <w:div w:id="1344674212">
          <w:marLeft w:val="720"/>
          <w:marRight w:val="0"/>
          <w:marTop w:val="0"/>
          <w:marBottom w:val="40"/>
          <w:divBdr>
            <w:top w:val="none" w:sz="0" w:space="0" w:color="auto"/>
            <w:left w:val="none" w:sz="0" w:space="0" w:color="auto"/>
            <w:bottom w:val="none" w:sz="0" w:space="0" w:color="auto"/>
            <w:right w:val="none" w:sz="0" w:space="0" w:color="auto"/>
          </w:divBdr>
        </w:div>
        <w:div w:id="947851029">
          <w:marLeft w:val="1253"/>
          <w:marRight w:val="0"/>
          <w:marTop w:val="0"/>
          <w:marBottom w:val="40"/>
          <w:divBdr>
            <w:top w:val="none" w:sz="0" w:space="0" w:color="auto"/>
            <w:left w:val="none" w:sz="0" w:space="0" w:color="auto"/>
            <w:bottom w:val="none" w:sz="0" w:space="0" w:color="auto"/>
            <w:right w:val="none" w:sz="0" w:space="0" w:color="auto"/>
          </w:divBdr>
        </w:div>
        <w:div w:id="345139782">
          <w:marLeft w:val="1253"/>
          <w:marRight w:val="0"/>
          <w:marTop w:val="0"/>
          <w:marBottom w:val="40"/>
          <w:divBdr>
            <w:top w:val="none" w:sz="0" w:space="0" w:color="auto"/>
            <w:left w:val="none" w:sz="0" w:space="0" w:color="auto"/>
            <w:bottom w:val="none" w:sz="0" w:space="0" w:color="auto"/>
            <w:right w:val="none" w:sz="0" w:space="0" w:color="auto"/>
          </w:divBdr>
        </w:div>
        <w:div w:id="2048677998">
          <w:marLeft w:val="1541"/>
          <w:marRight w:val="0"/>
          <w:marTop w:val="0"/>
          <w:marBottom w:val="40"/>
          <w:divBdr>
            <w:top w:val="none" w:sz="0" w:space="0" w:color="auto"/>
            <w:left w:val="none" w:sz="0" w:space="0" w:color="auto"/>
            <w:bottom w:val="none" w:sz="0" w:space="0" w:color="auto"/>
            <w:right w:val="none" w:sz="0" w:space="0" w:color="auto"/>
          </w:divBdr>
        </w:div>
        <w:div w:id="1636763015">
          <w:marLeft w:val="1541"/>
          <w:marRight w:val="0"/>
          <w:marTop w:val="0"/>
          <w:marBottom w:val="40"/>
          <w:divBdr>
            <w:top w:val="none" w:sz="0" w:space="0" w:color="auto"/>
            <w:left w:val="none" w:sz="0" w:space="0" w:color="auto"/>
            <w:bottom w:val="none" w:sz="0" w:space="0" w:color="auto"/>
            <w:right w:val="none" w:sz="0" w:space="0" w:color="auto"/>
          </w:divBdr>
        </w:div>
        <w:div w:id="1921477632">
          <w:marLeft w:val="1253"/>
          <w:marRight w:val="0"/>
          <w:marTop w:val="0"/>
          <w:marBottom w:val="40"/>
          <w:divBdr>
            <w:top w:val="none" w:sz="0" w:space="0" w:color="auto"/>
            <w:left w:val="none" w:sz="0" w:space="0" w:color="auto"/>
            <w:bottom w:val="none" w:sz="0" w:space="0" w:color="auto"/>
            <w:right w:val="none" w:sz="0" w:space="0" w:color="auto"/>
          </w:divBdr>
        </w:div>
      </w:divsChild>
    </w:div>
    <w:div w:id="1720588403">
      <w:bodyDiv w:val="1"/>
      <w:marLeft w:val="0"/>
      <w:marRight w:val="0"/>
      <w:marTop w:val="0"/>
      <w:marBottom w:val="0"/>
      <w:divBdr>
        <w:top w:val="none" w:sz="0" w:space="0" w:color="auto"/>
        <w:left w:val="none" w:sz="0" w:space="0" w:color="auto"/>
        <w:bottom w:val="none" w:sz="0" w:space="0" w:color="auto"/>
        <w:right w:val="none" w:sz="0" w:space="0" w:color="auto"/>
      </w:divBdr>
    </w:div>
    <w:div w:id="1729765694">
      <w:bodyDiv w:val="1"/>
      <w:marLeft w:val="0"/>
      <w:marRight w:val="0"/>
      <w:marTop w:val="0"/>
      <w:marBottom w:val="0"/>
      <w:divBdr>
        <w:top w:val="none" w:sz="0" w:space="0" w:color="auto"/>
        <w:left w:val="none" w:sz="0" w:space="0" w:color="auto"/>
        <w:bottom w:val="none" w:sz="0" w:space="0" w:color="auto"/>
        <w:right w:val="none" w:sz="0" w:space="0" w:color="auto"/>
      </w:divBdr>
    </w:div>
    <w:div w:id="1781947328">
      <w:bodyDiv w:val="1"/>
      <w:marLeft w:val="0"/>
      <w:marRight w:val="0"/>
      <w:marTop w:val="0"/>
      <w:marBottom w:val="0"/>
      <w:divBdr>
        <w:top w:val="none" w:sz="0" w:space="0" w:color="auto"/>
        <w:left w:val="none" w:sz="0" w:space="0" w:color="auto"/>
        <w:bottom w:val="none" w:sz="0" w:space="0" w:color="auto"/>
        <w:right w:val="none" w:sz="0" w:space="0" w:color="auto"/>
      </w:divBdr>
    </w:div>
    <w:div w:id="1783725169">
      <w:bodyDiv w:val="1"/>
      <w:marLeft w:val="0"/>
      <w:marRight w:val="0"/>
      <w:marTop w:val="0"/>
      <w:marBottom w:val="0"/>
      <w:divBdr>
        <w:top w:val="none" w:sz="0" w:space="0" w:color="auto"/>
        <w:left w:val="none" w:sz="0" w:space="0" w:color="auto"/>
        <w:bottom w:val="none" w:sz="0" w:space="0" w:color="auto"/>
        <w:right w:val="none" w:sz="0" w:space="0" w:color="auto"/>
      </w:divBdr>
    </w:div>
    <w:div w:id="1931504253">
      <w:bodyDiv w:val="1"/>
      <w:marLeft w:val="0"/>
      <w:marRight w:val="0"/>
      <w:marTop w:val="0"/>
      <w:marBottom w:val="0"/>
      <w:divBdr>
        <w:top w:val="none" w:sz="0" w:space="0" w:color="auto"/>
        <w:left w:val="none" w:sz="0" w:space="0" w:color="auto"/>
        <w:bottom w:val="none" w:sz="0" w:space="0" w:color="auto"/>
        <w:right w:val="none" w:sz="0" w:space="0" w:color="auto"/>
      </w:divBdr>
    </w:div>
    <w:div w:id="20164914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5.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3.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Drawing6.vsdx"/><Relationship Id="rId10" Type="http://schemas.openxmlformats.org/officeDocument/2006/relationships/endnotes" Target="endnotes.xml"/><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04CF5-BD78-4033-A824-DB279DE23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023E03-76B6-4C52-8894-2FD97EDF2762}">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C8E043B-86F9-4490-9932-F97D72C51FD3}">
  <ds:schemaRefs>
    <ds:schemaRef ds:uri="http://schemas.microsoft.com/sharepoint/v3/contenttype/forms"/>
  </ds:schemaRefs>
</ds:datastoreItem>
</file>

<file path=customXml/itemProps4.xml><?xml version="1.0" encoding="utf-8"?>
<ds:datastoreItem xmlns:ds="http://schemas.openxmlformats.org/officeDocument/2006/customXml" ds:itemID="{F16FF7A9-F8BF-4DC8-BB81-7C73716A8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4232</TotalTime>
  <Pages>8</Pages>
  <Words>4082</Words>
  <Characters>23270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cp:lastModifiedBy>
  <cp:revision>546</cp:revision>
  <dcterms:created xsi:type="dcterms:W3CDTF">2023-02-17T07:57:00Z</dcterms:created>
  <dcterms:modified xsi:type="dcterms:W3CDTF">2023-04-07T09:07:00Z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4F72693A2D264D4C9513116C676B5472</vt:lpwstr>
  </property>
  <property fmtid="{D5CDD505-2E9C-101B-9397-08002B2CF9AE}" pid="4" name="ContentTypeId">
    <vt:lpwstr>0x01010057CC4845EE989D469C4AF99498678D58</vt:lpwstr>
  </property>
</Properties>
</file>